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56" w:rsidRDefault="00577556" w:rsidP="008F35AE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16"/>
          <w:szCs w:val="20"/>
        </w:rPr>
      </w:pPr>
      <w:r w:rsidRPr="00337968"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16"/>
          <w:szCs w:val="20"/>
        </w:rPr>
        <w:t>Затверджено Вченою радою</w:t>
      </w:r>
    </w:p>
    <w:p w:rsidR="00577556" w:rsidRDefault="00577556" w:rsidP="008F35AE">
      <w:pPr>
        <w:pStyle w:val="FR2"/>
        <w:spacing w:before="0"/>
        <w:ind w:left="6804" w:firstLine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 xml:space="preserve">ОНУ  імені І.І. Мечникова </w:t>
      </w:r>
    </w:p>
    <w:p w:rsidR="00577556" w:rsidRPr="00170A09" w:rsidRDefault="00E30A3A" w:rsidP="00170A09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16"/>
          <w:szCs w:val="20"/>
        </w:rPr>
      </w:pPr>
      <w:r w:rsidRPr="00E30A3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2.75pt;margin-top:5.35pt;width:325.5pt;height:21.75pt;z-index:251661312" filled="f" stroked="f">
            <v:textbox inset=".5mm,,.5mm">
              <w:txbxContent>
                <w:p w:rsidR="001342EA" w:rsidRPr="001342EA" w:rsidRDefault="001342EA" w:rsidP="001342EA">
                  <w:r w:rsidRPr="00381C14">
                    <w:rPr>
                      <w:b/>
                    </w:rPr>
                    <w:t>Одеський національний університет імені І.І.Мечникова</w:t>
                  </w:r>
                </w:p>
              </w:txbxContent>
            </v:textbox>
          </v:shape>
        </w:pict>
      </w:r>
      <w:r w:rsidR="00577556">
        <w:rPr>
          <w:rFonts w:ascii="Times New Roman" w:hAnsi="Times New Roman" w:cs="Times New Roman"/>
          <w:bCs/>
          <w:sz w:val="16"/>
          <w:szCs w:val="20"/>
        </w:rPr>
        <w:t xml:space="preserve">                     від “</w:t>
      </w:r>
      <w:smartTag w:uri="urn:schemas-microsoft-com:office:smarttags" w:element="metricconverter">
        <w:smartTagPr>
          <w:attr w:name="ProductID" w:val="20”"/>
        </w:smartTagPr>
        <w:r w:rsidR="00577556" w:rsidRPr="00B65C07">
          <w:rPr>
            <w:rFonts w:ascii="Times New Roman" w:hAnsi="Times New Roman" w:cs="Times New Roman"/>
            <w:bCs/>
            <w:sz w:val="16"/>
            <w:szCs w:val="20"/>
            <w:lang w:val="ru-RU"/>
          </w:rPr>
          <w:t>20</w:t>
        </w:r>
        <w:r w:rsidR="00577556">
          <w:rPr>
            <w:rFonts w:ascii="Times New Roman" w:hAnsi="Times New Roman" w:cs="Times New Roman"/>
            <w:bCs/>
            <w:sz w:val="16"/>
            <w:szCs w:val="20"/>
          </w:rPr>
          <w:t>”</w:t>
        </w:r>
      </w:smartTag>
      <w:r w:rsidR="00577556">
        <w:rPr>
          <w:rFonts w:ascii="Times New Roman" w:hAnsi="Times New Roman" w:cs="Times New Roman"/>
          <w:bCs/>
          <w:sz w:val="16"/>
          <w:szCs w:val="20"/>
        </w:rPr>
        <w:t xml:space="preserve"> грудня 2016 р. № 4</w:t>
      </w:r>
    </w:p>
    <w:p w:rsidR="00577556" w:rsidRDefault="00577556" w:rsidP="00454E39">
      <w:pPr>
        <w:jc w:val="center"/>
      </w:pPr>
      <w:r>
        <w:t>_____________________________________________________________________________</w:t>
      </w:r>
    </w:p>
    <w:p w:rsidR="00577556" w:rsidRDefault="00E30A3A" w:rsidP="00454E39">
      <w:pPr>
        <w:jc w:val="center"/>
        <w:rPr>
          <w:sz w:val="16"/>
        </w:rPr>
      </w:pPr>
      <w:r w:rsidRPr="00E30A3A">
        <w:rPr>
          <w:noProof/>
          <w:lang w:val="ru-RU"/>
        </w:rPr>
        <w:pict>
          <v:shape id="_x0000_s1031" type="#_x0000_t202" style="position:absolute;left:0;text-align:left;margin-left:112.9pt;margin-top:5.6pt;width:266.5pt;height:21.75pt;z-index:251662336" filled="f" stroked="f">
            <v:textbox inset=".5mm,,.5mm">
              <w:txbxContent>
                <w:p w:rsidR="001342EA" w:rsidRPr="001342EA" w:rsidRDefault="001342EA" w:rsidP="001342EA">
                  <w:r>
                    <w:t>Математики фізики та інформаційних технологій</w:t>
                  </w:r>
                </w:p>
              </w:txbxContent>
            </v:textbox>
          </v:shape>
        </w:pict>
      </w:r>
      <w:r w:rsidR="00577556">
        <w:rPr>
          <w:sz w:val="16"/>
        </w:rPr>
        <w:t xml:space="preserve">(повна </w:t>
      </w:r>
      <w:r w:rsidR="00577556" w:rsidRPr="00E92E3B">
        <w:rPr>
          <w:sz w:val="16"/>
        </w:rPr>
        <w:t>назва вищого навчального закладу)</w:t>
      </w:r>
    </w:p>
    <w:p w:rsidR="00577556" w:rsidRPr="008F35AE" w:rsidRDefault="00E30A3A" w:rsidP="008F35AE">
      <w:pPr>
        <w:jc w:val="both"/>
      </w:pPr>
      <w:r>
        <w:rPr>
          <w:noProof/>
          <w:lang w:val="ru-RU"/>
        </w:rPr>
        <w:pict>
          <v:shape id="_x0000_s1032" type="#_x0000_t202" style="position:absolute;left:0;text-align:left;margin-left:57.85pt;margin-top:11.1pt;width:413.15pt;height:21.75pt;z-index:251663360" filled="f" stroked="f">
            <v:textbox inset=".5mm,,.5mm">
              <w:txbxContent>
                <w:p w:rsidR="001342EA" w:rsidRPr="00EA0116" w:rsidRDefault="00EA0116" w:rsidP="00EA0116">
                  <w:r w:rsidRPr="00EA0116">
                    <w:rPr>
                      <w:i/>
                    </w:rPr>
                    <w:t>Комп’ютерних систем та технологій</w:t>
                  </w:r>
                </w:p>
              </w:txbxContent>
            </v:textbox>
          </v:shape>
        </w:pict>
      </w:r>
      <w:r w:rsidR="00577556">
        <w:t>Факультет/інститут ____________________________________________________________</w:t>
      </w:r>
    </w:p>
    <w:p w:rsidR="00577556" w:rsidRDefault="00577556" w:rsidP="00454E39">
      <w:pPr>
        <w:jc w:val="center"/>
      </w:pPr>
      <w:r w:rsidRPr="00E92E3B">
        <w:t xml:space="preserve">Кафедра </w:t>
      </w:r>
      <w:r>
        <w:t>______________________________________________________________________</w:t>
      </w:r>
    </w:p>
    <w:p w:rsidR="00577556" w:rsidRDefault="00577556" w:rsidP="00454E39">
      <w:pPr>
        <w:jc w:val="center"/>
      </w:pPr>
    </w:p>
    <w:p w:rsidR="00577556" w:rsidRPr="000F47CA" w:rsidRDefault="00577556" w:rsidP="00454E39">
      <w:pPr>
        <w:jc w:val="center"/>
      </w:pPr>
    </w:p>
    <w:p w:rsidR="00577556" w:rsidRDefault="00577556" w:rsidP="00454E39">
      <w:pPr>
        <w:jc w:val="right"/>
      </w:pPr>
      <w:r w:rsidRPr="00E92E3B">
        <w:t xml:space="preserve">           </w:t>
      </w:r>
    </w:p>
    <w:p w:rsidR="00577556" w:rsidRPr="00E92E3B" w:rsidRDefault="00577556" w:rsidP="008F35AE">
      <w:pPr>
        <w:jc w:val="center"/>
      </w:pPr>
      <w:r>
        <w:t xml:space="preserve">                                                                                             </w:t>
      </w:r>
      <w:r w:rsidRPr="00E92E3B">
        <w:t>“</w:t>
      </w:r>
      <w:r w:rsidRPr="00E92E3B">
        <w:rPr>
          <w:b/>
        </w:rPr>
        <w:t>ЗАТВЕРДЖУЮ</w:t>
      </w:r>
      <w:r w:rsidRPr="00E92E3B">
        <w:t>”</w:t>
      </w:r>
    </w:p>
    <w:p w:rsidR="00577556" w:rsidRPr="00E92E3B" w:rsidRDefault="00577556" w:rsidP="00454E39">
      <w:pPr>
        <w:jc w:val="center"/>
      </w:pPr>
      <w:r>
        <w:t xml:space="preserve">                                                                                 Проректор з науково-педагогічної роботи</w:t>
      </w:r>
    </w:p>
    <w:p w:rsidR="00577556" w:rsidRDefault="00577556" w:rsidP="00454E39">
      <w:pPr>
        <w:jc w:val="right"/>
      </w:pPr>
    </w:p>
    <w:p w:rsidR="00577556" w:rsidRPr="00B1368B" w:rsidRDefault="00577556" w:rsidP="00454E39">
      <w:pPr>
        <w:jc w:val="center"/>
      </w:pPr>
      <w:r>
        <w:t xml:space="preserve">                                                                                ____________________                  (П.І.Б.)</w:t>
      </w:r>
    </w:p>
    <w:p w:rsidR="00577556" w:rsidRPr="00E92E3B" w:rsidRDefault="00577556" w:rsidP="00454E39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Pr="00E92E3B">
        <w:rPr>
          <w:sz w:val="24"/>
        </w:rPr>
        <w:t>“______”</w:t>
      </w:r>
      <w:r>
        <w:rPr>
          <w:sz w:val="24"/>
        </w:rPr>
        <w:t xml:space="preserve">  __</w:t>
      </w:r>
      <w:r w:rsidRPr="00E92E3B">
        <w:rPr>
          <w:sz w:val="24"/>
        </w:rPr>
        <w:t>_______________</w:t>
      </w:r>
      <w:r>
        <w:rPr>
          <w:sz w:val="24"/>
        </w:rPr>
        <w:t xml:space="preserve">     </w:t>
      </w:r>
      <w:r w:rsidRPr="00E92E3B">
        <w:rPr>
          <w:sz w:val="24"/>
        </w:rPr>
        <w:t>20___</w:t>
      </w:r>
      <w:r>
        <w:rPr>
          <w:sz w:val="24"/>
        </w:rPr>
        <w:t xml:space="preserve">   </w:t>
      </w:r>
      <w:r w:rsidRPr="00E92E3B">
        <w:rPr>
          <w:sz w:val="24"/>
        </w:rPr>
        <w:t xml:space="preserve"> р.</w:t>
      </w:r>
    </w:p>
    <w:p w:rsidR="00577556" w:rsidRPr="00B1368B" w:rsidRDefault="00577556" w:rsidP="00454E39">
      <w:r>
        <w:t xml:space="preserve"> </w:t>
      </w:r>
    </w:p>
    <w:p w:rsidR="00577556" w:rsidRDefault="00577556" w:rsidP="00454E39">
      <w:pPr>
        <w:pStyle w:val="2"/>
        <w:shd w:val="clear" w:color="auto" w:fill="FFFFFF"/>
        <w:rPr>
          <w:i/>
          <w:iCs/>
        </w:rPr>
      </w:pPr>
    </w:p>
    <w:p w:rsidR="00577556" w:rsidRPr="00454E39" w:rsidRDefault="00577556" w:rsidP="00454E39">
      <w:pPr>
        <w:pStyle w:val="2"/>
        <w:shd w:val="clear" w:color="auto" w:fill="FFFFFF"/>
        <w:rPr>
          <w:b/>
          <w:iCs/>
        </w:rPr>
      </w:pPr>
      <w:r w:rsidRPr="00454E39">
        <w:rPr>
          <w:b/>
          <w:iCs/>
        </w:rPr>
        <w:t xml:space="preserve">НАВЧАЛЬНА ПРОГРАМА ДИСЦИПЛІНИ </w:t>
      </w:r>
    </w:p>
    <w:p w:rsidR="00577556" w:rsidRDefault="00577556" w:rsidP="00454E39">
      <w:pPr>
        <w:jc w:val="center"/>
        <w:rPr>
          <w:b/>
          <w:sz w:val="36"/>
        </w:rPr>
      </w:pPr>
    </w:p>
    <w:p w:rsidR="00577556" w:rsidRDefault="00E30A3A" w:rsidP="00454E39">
      <w:pPr>
        <w:jc w:val="center"/>
        <w:rPr>
          <w:b/>
        </w:rPr>
      </w:pPr>
      <w:r w:rsidRPr="00E30A3A">
        <w:rPr>
          <w:noProof/>
          <w:lang w:val="ru-RU"/>
        </w:rPr>
        <w:pict>
          <v:shape id="_x0000_s1029" type="#_x0000_t202" style="position:absolute;left:0;text-align:left;margin-left:161.35pt;margin-top:8.45pt;width:174.5pt;height:21.75pt;z-index:251660288" filled="f" stroked="f">
            <v:textbox inset=".5mm,,.5mm">
              <w:txbxContent>
                <w:p w:rsidR="001342EA" w:rsidRPr="00910C8C" w:rsidRDefault="00910C8C" w:rsidP="001342EA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Комп</w:t>
                  </w:r>
                  <w:r>
                    <w:rPr>
                      <w:b/>
                      <w:lang w:val="en-US"/>
                    </w:rPr>
                    <w:t>’</w:t>
                  </w:r>
                  <w:r>
                    <w:rPr>
                      <w:b/>
                    </w:rPr>
                    <w:t xml:space="preserve">ютерна </w:t>
                  </w:r>
                  <w:r w:rsidR="00105C80">
                    <w:rPr>
                      <w:b/>
                    </w:rPr>
                    <w:t>схемотех</w:t>
                  </w:r>
                  <w:r>
                    <w:rPr>
                      <w:b/>
                    </w:rPr>
                    <w:t>ніка</w:t>
                  </w:r>
                </w:p>
              </w:txbxContent>
            </v:textbox>
          </v:shape>
        </w:pict>
      </w:r>
    </w:p>
    <w:p w:rsidR="00577556" w:rsidRPr="00E92E3B" w:rsidRDefault="00577556" w:rsidP="00454E39">
      <w:pPr>
        <w:jc w:val="center"/>
      </w:pPr>
      <w:r>
        <w:t xml:space="preserve"> </w:t>
      </w:r>
      <w:r w:rsidRPr="00E92E3B">
        <w:t>_____________________________</w:t>
      </w:r>
      <w:r>
        <w:t>________________________________________________</w:t>
      </w:r>
    </w:p>
    <w:p w:rsidR="00577556" w:rsidRPr="00E92E3B" w:rsidRDefault="00E30A3A" w:rsidP="00454E39">
      <w:pPr>
        <w:jc w:val="center"/>
        <w:rPr>
          <w:sz w:val="16"/>
        </w:rPr>
      </w:pPr>
      <w:r w:rsidRPr="00E30A3A">
        <w:rPr>
          <w:noProof/>
          <w:lang w:val="ru-RU"/>
        </w:rPr>
        <w:pict>
          <v:shape id="_x0000_s1033" type="#_x0000_t202" style="position:absolute;left:0;text-align:left;margin-left:209.35pt;margin-top:5.45pt;width:72.75pt;height:21.75pt;z-index:251664384" filled="f" stroked="f">
            <v:textbox inset=".5mm,,.5mm">
              <w:txbxContent>
                <w:p w:rsidR="00910C8C" w:rsidRPr="00910C8C" w:rsidRDefault="00910C8C" w:rsidP="001342EA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Бакалавр</w:t>
                  </w:r>
                </w:p>
              </w:txbxContent>
            </v:textbox>
          </v:shape>
        </w:pict>
      </w:r>
      <w:r w:rsidR="00577556" w:rsidRPr="00E92E3B">
        <w:rPr>
          <w:sz w:val="16"/>
        </w:rPr>
        <w:t>(назва навчальної дисципліни)</w:t>
      </w:r>
    </w:p>
    <w:p w:rsidR="00577556" w:rsidRPr="00E92E3B" w:rsidRDefault="00E30A3A" w:rsidP="00454E39">
      <w:pPr>
        <w:jc w:val="center"/>
      </w:pPr>
      <w:r>
        <w:rPr>
          <w:noProof/>
          <w:lang w:val="ru-RU"/>
        </w:rPr>
        <w:pict>
          <v:shape id="_x0000_s1034" type="#_x0000_t202" style="position:absolute;left:0;text-align:left;margin-left:160.15pt;margin-top:10.1pt;width:183.85pt;height:21.75pt;z-index:251665408" filled="f" stroked="f">
            <v:textbox inset=".5mm,,.5mm">
              <w:txbxContent>
                <w:p w:rsidR="00910C8C" w:rsidRPr="00910C8C" w:rsidRDefault="00910C8C" w:rsidP="00910C8C">
                  <w:r>
                    <w:rPr>
                      <w:b/>
                    </w:rPr>
                    <w:t>123 «Комп’ютерна інженерія»</w:t>
                  </w:r>
                </w:p>
              </w:txbxContent>
            </v:textbox>
          </v:shape>
        </w:pict>
      </w:r>
      <w:r w:rsidR="00577556">
        <w:t>Рівень вищої освіти ____________________________________________________________</w:t>
      </w:r>
    </w:p>
    <w:p w:rsidR="00577556" w:rsidRPr="00E92E3B" w:rsidRDefault="00577556" w:rsidP="00454E39">
      <w:r>
        <w:t>Спеціальність</w:t>
      </w:r>
      <w:r w:rsidRPr="00E92E3B">
        <w:t xml:space="preserve"> ______</w:t>
      </w:r>
      <w:r w:rsidRPr="00CD7C82">
        <w:t>_____</w:t>
      </w:r>
      <w:r w:rsidRPr="00E92E3B">
        <w:t>_____________________________________________</w:t>
      </w:r>
      <w:r>
        <w:t>_________</w:t>
      </w:r>
    </w:p>
    <w:p w:rsidR="00577556" w:rsidRPr="00E92E3B" w:rsidRDefault="00577556" w:rsidP="00454E39">
      <w:pPr>
        <w:jc w:val="center"/>
        <w:rPr>
          <w:sz w:val="16"/>
        </w:rPr>
      </w:pPr>
      <w:r>
        <w:rPr>
          <w:sz w:val="16"/>
        </w:rPr>
        <w:t>(код</w:t>
      </w:r>
      <w:r w:rsidRPr="00E92E3B">
        <w:rPr>
          <w:sz w:val="16"/>
        </w:rPr>
        <w:t xml:space="preserve"> і назва спеціальності (тей)</w:t>
      </w:r>
    </w:p>
    <w:p w:rsidR="00577556" w:rsidRDefault="00577556" w:rsidP="00454E39">
      <w:pPr>
        <w:jc w:val="both"/>
      </w:pPr>
    </w:p>
    <w:p w:rsidR="00577556" w:rsidRDefault="00577556" w:rsidP="00454E39">
      <w:pPr>
        <w:jc w:val="both"/>
      </w:pPr>
    </w:p>
    <w:p w:rsidR="00577556" w:rsidRDefault="00577556" w:rsidP="00454E39">
      <w:pPr>
        <w:jc w:val="both"/>
      </w:pPr>
    </w:p>
    <w:p w:rsidR="00577556" w:rsidRDefault="00577556" w:rsidP="00454E39">
      <w:pPr>
        <w:jc w:val="both"/>
      </w:pPr>
    </w:p>
    <w:p w:rsidR="00577556" w:rsidRDefault="00577556" w:rsidP="00454E39">
      <w:pPr>
        <w:jc w:val="both"/>
      </w:pPr>
    </w:p>
    <w:p w:rsidR="00577556" w:rsidRDefault="00577556" w:rsidP="00454E39">
      <w:pPr>
        <w:jc w:val="both"/>
      </w:pPr>
    </w:p>
    <w:p w:rsidR="00577556" w:rsidRDefault="00577556" w:rsidP="00454E39">
      <w:pPr>
        <w:jc w:val="both"/>
      </w:pPr>
    </w:p>
    <w:p w:rsidR="00577556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Default="00577556" w:rsidP="00454E39">
      <w:pPr>
        <w:jc w:val="center"/>
        <w:rPr>
          <w:lang w:val="ru-RU"/>
        </w:rPr>
      </w:pPr>
    </w:p>
    <w:p w:rsidR="00577556" w:rsidRDefault="00577556" w:rsidP="00454E39">
      <w:pPr>
        <w:jc w:val="center"/>
        <w:rPr>
          <w:lang w:val="ru-RU"/>
        </w:rPr>
      </w:pPr>
    </w:p>
    <w:p w:rsidR="00577556" w:rsidRDefault="00577556" w:rsidP="00454E39">
      <w:pPr>
        <w:jc w:val="center"/>
        <w:rPr>
          <w:lang w:val="ru-RU"/>
        </w:rPr>
      </w:pPr>
    </w:p>
    <w:p w:rsidR="00577556" w:rsidRDefault="00E30A3A" w:rsidP="00454E39">
      <w:pPr>
        <w:jc w:val="center"/>
        <w:rPr>
          <w:lang w:val="ru-RU"/>
        </w:rPr>
      </w:pPr>
      <w:r>
        <w:rPr>
          <w:noProof/>
          <w:lang w:val="ru-RU"/>
        </w:rPr>
        <w:pict>
          <v:shape id="_x0000_s1035" type="#_x0000_t202" style="position:absolute;left:0;text-align:left;margin-left:222.65pt;margin-top:10.6pt;width:18.35pt;height:21.75pt;z-index:251666432" filled="f" stroked="f">
            <v:textbox inset=".5mm,,.5mm">
              <w:txbxContent>
                <w:p w:rsidR="00910C8C" w:rsidRPr="00EA0116" w:rsidRDefault="00EA0116" w:rsidP="00EA0116">
                  <w:r>
                    <w:t>20</w:t>
                  </w:r>
                </w:p>
              </w:txbxContent>
            </v:textbox>
          </v:shape>
        </w:pict>
      </w:r>
    </w:p>
    <w:p w:rsidR="00577556" w:rsidRPr="004E4051" w:rsidRDefault="00577556" w:rsidP="00454E39">
      <w:pPr>
        <w:jc w:val="center"/>
      </w:pPr>
      <w:r>
        <w:t>20__ рік</w:t>
      </w:r>
    </w:p>
    <w:p w:rsidR="00577556" w:rsidRDefault="00577556" w:rsidP="00454E39">
      <w:pPr>
        <w:jc w:val="center"/>
        <w:rPr>
          <w:lang w:val="ru-RU"/>
        </w:rPr>
      </w:pPr>
      <w:r w:rsidRPr="004E4051">
        <w:br w:type="page"/>
      </w:r>
    </w:p>
    <w:p w:rsidR="00577556" w:rsidRPr="00DD6F45" w:rsidRDefault="00577556" w:rsidP="00DD6F45">
      <w:pPr>
        <w:jc w:val="both"/>
        <w:rPr>
          <w:sz w:val="28"/>
          <w:szCs w:val="28"/>
        </w:rPr>
      </w:pPr>
      <w:r w:rsidRPr="00DD6F45">
        <w:rPr>
          <w:bCs/>
          <w:sz w:val="28"/>
          <w:szCs w:val="28"/>
        </w:rPr>
        <w:lastRenderedPageBreak/>
        <w:t>Розробники:</w:t>
      </w:r>
      <w:r w:rsidRPr="00DD6F45">
        <w:rPr>
          <w:b/>
          <w:bCs/>
          <w:sz w:val="28"/>
          <w:szCs w:val="28"/>
        </w:rPr>
        <w:t xml:space="preserve"> </w:t>
      </w:r>
      <w:r w:rsidRPr="00DD6F45">
        <w:rPr>
          <w:sz w:val="28"/>
          <w:szCs w:val="28"/>
        </w:rPr>
        <w:t>(вказати прізвища, наукові ступені, вчені звання та посади розробників</w:t>
      </w:r>
      <w:r>
        <w:rPr>
          <w:sz w:val="28"/>
          <w:szCs w:val="28"/>
        </w:rPr>
        <w:t>)</w:t>
      </w:r>
    </w:p>
    <w:p w:rsidR="001A1069" w:rsidRPr="004E4051" w:rsidRDefault="001A1069" w:rsidP="001A1069">
      <w:pPr>
        <w:jc w:val="both"/>
      </w:pPr>
      <w:r>
        <w:t xml:space="preserve">Шугайло Юрій Борисович канд. фіз.-мат. наук, доцент </w:t>
      </w:r>
    </w:p>
    <w:p w:rsidR="00577556" w:rsidRPr="0021433E" w:rsidRDefault="00577556" w:rsidP="00337968">
      <w:pPr>
        <w:jc w:val="both"/>
        <w:rPr>
          <w:sz w:val="28"/>
          <w:szCs w:val="28"/>
        </w:rPr>
      </w:pPr>
    </w:p>
    <w:p w:rsidR="00577556" w:rsidRPr="0021433E" w:rsidRDefault="00577556" w:rsidP="00337968">
      <w:pPr>
        <w:jc w:val="both"/>
        <w:rPr>
          <w:sz w:val="28"/>
          <w:szCs w:val="28"/>
        </w:rPr>
      </w:pPr>
    </w:p>
    <w:p w:rsidR="00577556" w:rsidRPr="0021433E" w:rsidRDefault="00E30A3A" w:rsidP="003379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28" type="#_x0000_t202" style="position:absolute;left:0;text-align:left;margin-left:358.95pt;margin-top:14.95pt;width:87pt;height:21.75pt;z-index:251659264" filled="f" stroked="f">
            <v:textbox inset=".5mm,,.5mm">
              <w:txbxContent>
                <w:p w:rsidR="00EA0116" w:rsidRPr="00EA0116" w:rsidRDefault="00EA0116" w:rsidP="00EA0116">
                  <w:r w:rsidRPr="00EA0116">
                    <w:t>КСТ</w:t>
                  </w:r>
                </w:p>
                <w:p w:rsidR="001342EA" w:rsidRPr="00EA0116" w:rsidRDefault="001342EA" w:rsidP="00EA0116"/>
              </w:txbxContent>
            </v:textbox>
          </v:shape>
        </w:pict>
      </w:r>
    </w:p>
    <w:p w:rsidR="00577556" w:rsidRPr="0021433E" w:rsidRDefault="00577556" w:rsidP="00337968">
      <w:pPr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Навчальна </w:t>
      </w:r>
      <w:r w:rsidRPr="0021433E">
        <w:rPr>
          <w:sz w:val="28"/>
          <w:szCs w:val="28"/>
        </w:rPr>
        <w:t xml:space="preserve">програма </w:t>
      </w:r>
      <w:r w:rsidRPr="00CF1DCE">
        <w:rPr>
          <w:sz w:val="28"/>
          <w:szCs w:val="28"/>
        </w:rPr>
        <w:t>затверджена</w:t>
      </w:r>
      <w:r w:rsidRPr="0021433E">
        <w:rPr>
          <w:sz w:val="28"/>
          <w:szCs w:val="28"/>
        </w:rPr>
        <w:t xml:space="preserve"> на засіданні</w:t>
      </w:r>
      <w:r w:rsidRPr="0066595A">
        <w:rPr>
          <w:sz w:val="28"/>
          <w:szCs w:val="28"/>
        </w:rPr>
        <w:t xml:space="preserve"> </w:t>
      </w:r>
      <w:r w:rsidRPr="0066595A">
        <w:rPr>
          <w:bCs/>
          <w:iCs/>
          <w:sz w:val="28"/>
          <w:szCs w:val="28"/>
        </w:rPr>
        <w:t xml:space="preserve">кафедри </w:t>
      </w:r>
      <w:r>
        <w:rPr>
          <w:bCs/>
          <w:iCs/>
          <w:sz w:val="28"/>
          <w:szCs w:val="28"/>
        </w:rPr>
        <w:t>___________________</w:t>
      </w:r>
      <w:r w:rsidRPr="0066595A">
        <w:rPr>
          <w:bCs/>
          <w:iCs/>
          <w:sz w:val="28"/>
          <w:szCs w:val="28"/>
        </w:rPr>
        <w:t xml:space="preserve">  </w:t>
      </w:r>
    </w:p>
    <w:p w:rsidR="00577556" w:rsidRPr="0021433E" w:rsidRDefault="00E30A3A" w:rsidP="00337968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43" type="#_x0000_t202" style="position:absolute;margin-left:145.2pt;margin-top:13.8pt;width:20.15pt;height:21.75pt;z-index:251673600" filled="f" stroked="f">
            <v:textbox inset=".5mm,,.5mm">
              <w:txbxContent>
                <w:p w:rsidR="00FE708E" w:rsidRPr="00FE708E" w:rsidRDefault="00EA0116" w:rsidP="00FE708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/>
        </w:rPr>
        <w:pict>
          <v:shape id="_x0000_s1042" type="#_x0000_t202" style="position:absolute;margin-left:91pt;margin-top:14.65pt;width:14.05pt;height:21.75pt;z-index:251672576" filled="f" stroked="f">
            <v:textbox inset=".5mm,,.5mm">
              <w:txbxContent>
                <w:p w:rsidR="00FE708E" w:rsidRPr="00FE708E" w:rsidRDefault="00FE708E" w:rsidP="00FE708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/>
        </w:rPr>
        <w:pict>
          <v:shape id="_x0000_s1044" type="#_x0000_t202" style="position:absolute;margin-left:201.35pt;margin-top:13.35pt;width:43.05pt;height:21.75pt;z-index:251674624" filled="f" stroked="f">
            <v:textbox inset=".5mm,,.5mm">
              <w:txbxContent>
                <w:p w:rsidR="00FE708E" w:rsidRPr="00FE708E" w:rsidRDefault="00FE708E" w:rsidP="00FE708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серпня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/>
        </w:rPr>
        <w:pict>
          <v:shape id="_x0000_s1045" type="#_x0000_t202" style="position:absolute;margin-left:298.3pt;margin-top:13.75pt;width:17.35pt;height:21.75pt;z-index:251675648" filled="f" stroked="f">
            <v:textbox inset=".5mm,,.5mm">
              <w:txbxContent>
                <w:p w:rsidR="00FE708E" w:rsidRPr="00FE708E" w:rsidRDefault="00EA0116" w:rsidP="00FE708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</w:t>
                  </w:r>
                </w:p>
              </w:txbxContent>
            </v:textbox>
          </v:shape>
        </w:pict>
      </w:r>
    </w:p>
    <w:p w:rsidR="00577556" w:rsidRPr="0021433E" w:rsidRDefault="00577556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№ _____від</w:t>
      </w:r>
      <w:r w:rsidRPr="0021433E">
        <w:rPr>
          <w:sz w:val="28"/>
          <w:szCs w:val="28"/>
        </w:rPr>
        <w:t xml:space="preserve"> “____”________________20__ року     </w:t>
      </w:r>
    </w:p>
    <w:p w:rsidR="00577556" w:rsidRDefault="00E30A3A" w:rsidP="00337968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36" type="#_x0000_t202" style="position:absolute;margin-left:359.7pt;margin-top:13.25pt;width:108pt;height:21.75pt;z-index:251667456" filled="f" stroked="f">
            <v:textbox inset=".5mm,,.5mm">
              <w:txbxContent>
                <w:p w:rsidR="004E60CA" w:rsidRPr="00703163" w:rsidRDefault="004E60CA" w:rsidP="004E60CA">
                  <w:r>
                    <w:t>Гунченко Ю.О.</w:t>
                  </w:r>
                </w:p>
              </w:txbxContent>
            </v:textbox>
          </v:shape>
        </w:pict>
      </w:r>
    </w:p>
    <w:p w:rsidR="00577556" w:rsidRPr="0021433E" w:rsidRDefault="00577556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 xml:space="preserve">Завідувач </w:t>
      </w:r>
      <w:r>
        <w:rPr>
          <w:sz w:val="28"/>
          <w:szCs w:val="28"/>
        </w:rPr>
        <w:t>кафедри        ___________________</w:t>
      </w:r>
      <w:r w:rsidRPr="002143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21433E">
        <w:rPr>
          <w:sz w:val="28"/>
          <w:szCs w:val="28"/>
        </w:rPr>
        <w:t>_________</w:t>
      </w:r>
      <w:r>
        <w:rPr>
          <w:sz w:val="28"/>
          <w:szCs w:val="28"/>
        </w:rPr>
        <w:t>_________</w:t>
      </w:r>
    </w:p>
    <w:p w:rsidR="00577556" w:rsidRPr="0021433E" w:rsidRDefault="00577556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Pr="0099250F">
        <w:rPr>
          <w:sz w:val="20"/>
          <w:szCs w:val="20"/>
        </w:rPr>
        <w:t>(підпис)</w:t>
      </w:r>
      <w:r w:rsidRPr="0021433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Pr="0099250F">
        <w:rPr>
          <w:sz w:val="20"/>
          <w:szCs w:val="20"/>
        </w:rPr>
        <w:t>(прізвище та ініціали)</w:t>
      </w:r>
      <w:r w:rsidRPr="0021433E">
        <w:rPr>
          <w:sz w:val="28"/>
          <w:szCs w:val="28"/>
        </w:rPr>
        <w:t xml:space="preserve">         </w:t>
      </w:r>
    </w:p>
    <w:p w:rsidR="00577556" w:rsidRPr="0021433E" w:rsidRDefault="00577556" w:rsidP="00337968">
      <w:pPr>
        <w:rPr>
          <w:sz w:val="28"/>
          <w:szCs w:val="28"/>
        </w:rPr>
      </w:pPr>
    </w:p>
    <w:p w:rsidR="00577556" w:rsidRPr="0021433E" w:rsidRDefault="00577556" w:rsidP="00337968">
      <w:pPr>
        <w:rPr>
          <w:sz w:val="28"/>
          <w:szCs w:val="28"/>
        </w:rPr>
      </w:pPr>
    </w:p>
    <w:p w:rsidR="00577556" w:rsidRPr="0021433E" w:rsidRDefault="00577556" w:rsidP="003379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77556" w:rsidRPr="0021433E" w:rsidRDefault="00577556" w:rsidP="00337968">
      <w:pPr>
        <w:rPr>
          <w:sz w:val="28"/>
          <w:szCs w:val="28"/>
        </w:rPr>
      </w:pPr>
    </w:p>
    <w:p w:rsidR="00577556" w:rsidRPr="0021433E" w:rsidRDefault="00577556" w:rsidP="00337968">
      <w:pPr>
        <w:rPr>
          <w:sz w:val="28"/>
          <w:szCs w:val="28"/>
        </w:rPr>
      </w:pPr>
    </w:p>
    <w:p w:rsidR="00577556" w:rsidRPr="0021433E" w:rsidRDefault="00577556" w:rsidP="00337968">
      <w:pPr>
        <w:rPr>
          <w:sz w:val="28"/>
          <w:szCs w:val="28"/>
        </w:rPr>
      </w:pPr>
    </w:p>
    <w:p w:rsidR="00577556" w:rsidRPr="0021433E" w:rsidRDefault="00577556" w:rsidP="00337968">
      <w:pPr>
        <w:rPr>
          <w:sz w:val="28"/>
          <w:szCs w:val="28"/>
        </w:rPr>
      </w:pPr>
    </w:p>
    <w:p w:rsidR="00577556" w:rsidRPr="0021433E" w:rsidRDefault="00577556" w:rsidP="00337968">
      <w:pPr>
        <w:rPr>
          <w:sz w:val="28"/>
          <w:szCs w:val="28"/>
        </w:rPr>
      </w:pPr>
    </w:p>
    <w:p w:rsidR="00577556" w:rsidRPr="00337968" w:rsidRDefault="00577556" w:rsidP="00373564">
      <w:pPr>
        <w:rPr>
          <w:sz w:val="28"/>
          <w:szCs w:val="28"/>
        </w:rPr>
      </w:pPr>
    </w:p>
    <w:p w:rsidR="00577556" w:rsidRPr="0021433E" w:rsidRDefault="00E30A3A" w:rsidP="00DD6F45">
      <w:pPr>
        <w:jc w:val="both"/>
        <w:rPr>
          <w:sz w:val="28"/>
          <w:szCs w:val="28"/>
        </w:rPr>
      </w:pPr>
      <w:r w:rsidRPr="00E30A3A">
        <w:rPr>
          <w:noProof/>
          <w:lang w:val="ru-RU"/>
        </w:rPr>
        <w:pict>
          <v:shape id="_x0000_s1037" type="#_x0000_t202" style="position:absolute;left:0;text-align:left;margin-left:114.85pt;margin-top:13.25pt;width:266.5pt;height:21.75pt;z-index:251668480" filled="f" stroked="f">
            <v:textbox inset=".5mm,,.5mm">
              <w:txbxContent>
                <w:p w:rsidR="004E60CA" w:rsidRPr="001342EA" w:rsidRDefault="004E60CA" w:rsidP="001342EA">
                  <w:r>
                    <w:t>Математики фізики та інформаційних технологій</w:t>
                  </w:r>
                </w:p>
              </w:txbxContent>
            </v:textbox>
          </v:shape>
        </w:pict>
      </w:r>
      <w:r w:rsidR="00577556" w:rsidRPr="00337968">
        <w:rPr>
          <w:sz w:val="28"/>
          <w:szCs w:val="28"/>
        </w:rPr>
        <w:t xml:space="preserve">Обговорено та рекомендовано до затвердження </w:t>
      </w:r>
      <w:r w:rsidR="00577556" w:rsidRPr="0021433E">
        <w:rPr>
          <w:sz w:val="28"/>
          <w:szCs w:val="28"/>
        </w:rPr>
        <w:t>навчально-методичною комісією</w:t>
      </w:r>
      <w:r w:rsidR="00577556">
        <w:rPr>
          <w:sz w:val="28"/>
          <w:szCs w:val="28"/>
        </w:rPr>
        <w:t xml:space="preserve"> (НМК)</w:t>
      </w:r>
      <w:r w:rsidR="00577556" w:rsidRPr="0021433E">
        <w:rPr>
          <w:sz w:val="28"/>
          <w:szCs w:val="28"/>
        </w:rPr>
        <w:t xml:space="preserve"> </w:t>
      </w:r>
      <w:r w:rsidR="00577556">
        <w:rPr>
          <w:sz w:val="28"/>
          <w:szCs w:val="28"/>
        </w:rPr>
        <w:t>__________________________________________</w:t>
      </w:r>
      <w:r w:rsidR="00577556" w:rsidRPr="0021433E">
        <w:rPr>
          <w:sz w:val="28"/>
          <w:szCs w:val="28"/>
        </w:rPr>
        <w:t xml:space="preserve">факультету: </w:t>
      </w:r>
    </w:p>
    <w:p w:rsidR="00577556" w:rsidRPr="0021433E" w:rsidRDefault="00577556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577556" w:rsidRPr="0021433E" w:rsidRDefault="00577556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№ _____ </w:t>
      </w:r>
      <w:r w:rsidRPr="0021433E">
        <w:rPr>
          <w:sz w:val="28"/>
          <w:szCs w:val="28"/>
        </w:rPr>
        <w:t xml:space="preserve"> від  “____”________________20___ року       </w:t>
      </w:r>
    </w:p>
    <w:p w:rsidR="00577556" w:rsidRPr="0021433E" w:rsidRDefault="00577556" w:rsidP="00337968">
      <w:pPr>
        <w:rPr>
          <w:sz w:val="28"/>
          <w:szCs w:val="28"/>
        </w:rPr>
      </w:pPr>
    </w:p>
    <w:p w:rsidR="00577556" w:rsidRPr="0021433E" w:rsidRDefault="00E30A3A" w:rsidP="00337968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38" type="#_x0000_t202" style="position:absolute;margin-left:340.1pt;margin-top:13.4pt;width:108pt;height:21.75pt;z-index:251669504" filled="f" stroked="f">
            <v:textbox inset=".5mm,,.5mm">
              <w:txbxContent>
                <w:p w:rsidR="004E60CA" w:rsidRPr="00FE708E" w:rsidRDefault="00FE708E" w:rsidP="004E60C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Савастру О.В.</w:t>
                  </w:r>
                </w:p>
              </w:txbxContent>
            </v:textbox>
          </v:shape>
        </w:pict>
      </w:r>
      <w:r w:rsidR="00577556" w:rsidRPr="0021433E">
        <w:rPr>
          <w:sz w:val="28"/>
          <w:szCs w:val="28"/>
        </w:rPr>
        <w:t xml:space="preserve"> </w:t>
      </w:r>
    </w:p>
    <w:p w:rsidR="00577556" w:rsidRPr="0021433E" w:rsidRDefault="00577556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>Гол</w:t>
      </w:r>
      <w:r>
        <w:rPr>
          <w:sz w:val="28"/>
          <w:szCs w:val="28"/>
        </w:rPr>
        <w:t xml:space="preserve">ова НМК           </w:t>
      </w:r>
      <w:r w:rsidRPr="0021433E">
        <w:rPr>
          <w:sz w:val="28"/>
          <w:szCs w:val="28"/>
        </w:rPr>
        <w:t xml:space="preserve">_________________        </w:t>
      </w:r>
      <w:r>
        <w:rPr>
          <w:sz w:val="28"/>
          <w:szCs w:val="28"/>
        </w:rPr>
        <w:t xml:space="preserve">              </w:t>
      </w:r>
      <w:r w:rsidRPr="0021433E">
        <w:rPr>
          <w:sz w:val="28"/>
          <w:szCs w:val="28"/>
        </w:rPr>
        <w:t>____________________</w:t>
      </w:r>
    </w:p>
    <w:p w:rsidR="00577556" w:rsidRPr="0099250F" w:rsidRDefault="00577556" w:rsidP="00337968">
      <w:pPr>
        <w:rPr>
          <w:sz w:val="20"/>
          <w:szCs w:val="20"/>
        </w:rPr>
      </w:pPr>
      <w:r w:rsidRPr="0021433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Pr="0099250F">
        <w:rPr>
          <w:sz w:val="20"/>
          <w:szCs w:val="20"/>
        </w:rPr>
        <w:t xml:space="preserve">(підпис)                                          </w:t>
      </w:r>
      <w:r>
        <w:rPr>
          <w:sz w:val="20"/>
          <w:szCs w:val="20"/>
        </w:rPr>
        <w:t xml:space="preserve">                     </w:t>
      </w:r>
      <w:r w:rsidRPr="0099250F">
        <w:rPr>
          <w:sz w:val="20"/>
          <w:szCs w:val="20"/>
        </w:rPr>
        <w:t xml:space="preserve">(прізвище та ініціали)         </w:t>
      </w:r>
    </w:p>
    <w:p w:rsidR="00577556" w:rsidRPr="0099250F" w:rsidRDefault="00577556" w:rsidP="00337968">
      <w:pPr>
        <w:jc w:val="both"/>
        <w:rPr>
          <w:sz w:val="20"/>
          <w:szCs w:val="20"/>
        </w:rPr>
      </w:pPr>
    </w:p>
    <w:p w:rsidR="00577556" w:rsidRDefault="00577556">
      <w:pPr>
        <w:pStyle w:val="a3"/>
        <w:rPr>
          <w:szCs w:val="28"/>
        </w:rPr>
      </w:pPr>
    </w:p>
    <w:p w:rsidR="00577556" w:rsidRPr="00337968" w:rsidRDefault="00577556" w:rsidP="00373564">
      <w:pPr>
        <w:pStyle w:val="a3"/>
        <w:rPr>
          <w:szCs w:val="28"/>
        </w:rPr>
      </w:pPr>
      <w:r w:rsidRPr="00337968">
        <w:rPr>
          <w:szCs w:val="28"/>
        </w:rPr>
        <w:t xml:space="preserve"> </w:t>
      </w:r>
    </w:p>
    <w:p w:rsidR="00577556" w:rsidRPr="00337968" w:rsidRDefault="00577556" w:rsidP="007C6CAE">
      <w:pPr>
        <w:jc w:val="center"/>
        <w:rPr>
          <w:b/>
          <w:bCs/>
          <w:caps/>
          <w:sz w:val="28"/>
          <w:szCs w:val="28"/>
        </w:rPr>
      </w:pPr>
      <w:r w:rsidRPr="00337968">
        <w:rPr>
          <w:sz w:val="28"/>
          <w:szCs w:val="28"/>
        </w:rPr>
        <w:br w:type="page"/>
      </w:r>
      <w:r w:rsidRPr="00337968">
        <w:rPr>
          <w:sz w:val="28"/>
          <w:szCs w:val="28"/>
        </w:rPr>
        <w:lastRenderedPageBreak/>
        <w:t xml:space="preserve"> </w:t>
      </w:r>
      <w:r>
        <w:rPr>
          <w:b/>
          <w:bCs/>
          <w:caps/>
          <w:sz w:val="28"/>
          <w:szCs w:val="28"/>
        </w:rPr>
        <w:t>В</w:t>
      </w:r>
      <w:r>
        <w:rPr>
          <w:b/>
          <w:bCs/>
          <w:sz w:val="28"/>
          <w:szCs w:val="28"/>
        </w:rPr>
        <w:t>ступ</w:t>
      </w:r>
    </w:p>
    <w:p w:rsidR="00577556" w:rsidRDefault="00E30A3A" w:rsidP="007F3A2C">
      <w:pPr>
        <w:pStyle w:val="a5"/>
        <w:jc w:val="both"/>
        <w:rPr>
          <w:szCs w:val="28"/>
        </w:rPr>
      </w:pPr>
      <w:r>
        <w:rPr>
          <w:noProof/>
          <w:szCs w:val="28"/>
          <w:lang w:val="ru-RU"/>
        </w:rPr>
        <w:pict>
          <v:shape id="_x0000_s1027" type="#_x0000_t202" style="position:absolute;left:0;text-align:left;margin-left:246.6pt;margin-top:13.45pt;width:153pt;height:21.75pt;z-index:251658240" filled="f" stroked="f">
            <v:textbox inset=".5mm,,.5mm">
              <w:txbxContent>
                <w:p w:rsidR="001342EA" w:rsidRPr="004C71E5" w:rsidRDefault="001342EA" w:rsidP="001342EA">
                  <w:pPr>
                    <w:rPr>
                      <w:b/>
                    </w:rPr>
                  </w:pPr>
                  <w:r w:rsidRPr="004C71E5">
                    <w:rPr>
                      <w:b/>
                    </w:rPr>
                    <w:t>Комп</w:t>
                  </w:r>
                  <w:r w:rsidRPr="004C71E5">
                    <w:rPr>
                      <w:b/>
                      <w:lang w:val="en-US"/>
                    </w:rPr>
                    <w:t>’</w:t>
                  </w:r>
                  <w:r w:rsidRPr="004C71E5">
                    <w:rPr>
                      <w:b/>
                    </w:rPr>
                    <w:t xml:space="preserve">ютерна </w:t>
                  </w:r>
                  <w:r w:rsidR="00105C80">
                    <w:rPr>
                      <w:b/>
                    </w:rPr>
                    <w:t>схемотех</w:t>
                  </w:r>
                  <w:r w:rsidRPr="004C71E5">
                    <w:rPr>
                      <w:b/>
                    </w:rPr>
                    <w:t>ніка</w:t>
                  </w:r>
                </w:p>
              </w:txbxContent>
            </v:textbox>
          </v:shape>
        </w:pict>
      </w:r>
    </w:p>
    <w:p w:rsidR="00577556" w:rsidRPr="004A2C2C" w:rsidRDefault="00E30A3A" w:rsidP="007F3A2C">
      <w:pPr>
        <w:pStyle w:val="a5"/>
        <w:jc w:val="both"/>
        <w:rPr>
          <w:szCs w:val="28"/>
        </w:rPr>
      </w:pPr>
      <w:r>
        <w:rPr>
          <w:noProof/>
          <w:szCs w:val="28"/>
          <w:lang w:val="ru-RU"/>
        </w:rPr>
        <w:pict>
          <v:shape id="_x0000_s1040" type="#_x0000_t202" style="position:absolute;left:0;text-align:left;margin-left:283.7pt;margin-top:28.6pt;width:183.85pt;height:21.75pt;z-index:251671552" filled="f" stroked="f">
            <v:textbox inset=".5mm,,.5mm">
              <w:txbxContent>
                <w:p w:rsidR="00BD0F82" w:rsidRPr="00910C8C" w:rsidRDefault="00BD0F82" w:rsidP="00BD0F82">
                  <w:r>
                    <w:rPr>
                      <w:b/>
                    </w:rPr>
                    <w:t>123 «Комп’ютерна інженерія»</w:t>
                  </w:r>
                </w:p>
              </w:txbxContent>
            </v:textbox>
          </v:shape>
        </w:pict>
      </w:r>
      <w:r>
        <w:rPr>
          <w:noProof/>
          <w:szCs w:val="28"/>
          <w:lang w:val="ru-RU"/>
        </w:rPr>
        <w:pict>
          <v:shape id="_x0000_s1039" type="#_x0000_t202" style="position:absolute;left:0;text-align:left;margin-left:49.3pt;margin-top:30.55pt;width:72.75pt;height:21.75pt;z-index:251670528" filled="f" stroked="f">
            <v:textbox inset=".5mm,,.5mm">
              <w:txbxContent>
                <w:p w:rsidR="00BB353C" w:rsidRPr="00910C8C" w:rsidRDefault="00BB353C" w:rsidP="001342EA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Бакалавр</w:t>
                  </w:r>
                </w:p>
              </w:txbxContent>
            </v:textbox>
          </v:shape>
        </w:pict>
      </w:r>
      <w:r w:rsidR="00577556" w:rsidRPr="004A2C2C">
        <w:rPr>
          <w:szCs w:val="28"/>
        </w:rPr>
        <w:t>Навчальна програма дисципліни “_______________________” складена відповідно до освітньо-професійної/освітньо-наукової програми підготовки ___________________________ спеціальності __</w:t>
      </w:r>
      <w:r w:rsidR="00BD0F82" w:rsidRPr="004A2C2C">
        <w:rPr>
          <w:szCs w:val="28"/>
        </w:rPr>
        <w:t>_______</w:t>
      </w:r>
      <w:r w:rsidR="00577556" w:rsidRPr="004A2C2C">
        <w:rPr>
          <w:szCs w:val="28"/>
        </w:rPr>
        <w:t>_________________.</w:t>
      </w:r>
    </w:p>
    <w:p w:rsidR="00577556" w:rsidRPr="004A2C2C" w:rsidRDefault="00577556" w:rsidP="00860682">
      <w:pPr>
        <w:pStyle w:val="a5"/>
        <w:tabs>
          <w:tab w:val="left" w:pos="7230"/>
        </w:tabs>
        <w:ind w:firstLine="0"/>
        <w:jc w:val="both"/>
        <w:rPr>
          <w:szCs w:val="28"/>
        </w:rPr>
      </w:pPr>
      <w:r w:rsidRPr="004A2C2C">
        <w:rPr>
          <w:szCs w:val="28"/>
        </w:rPr>
        <w:t xml:space="preserve">    </w:t>
      </w:r>
      <w:r w:rsidR="0082449D">
        <w:rPr>
          <w:szCs w:val="28"/>
        </w:rPr>
        <w:t xml:space="preserve"> </w:t>
      </w:r>
      <w:r w:rsidRPr="004A2C2C">
        <w:rPr>
          <w:szCs w:val="28"/>
        </w:rPr>
        <w:t xml:space="preserve">   </w:t>
      </w:r>
      <w:r w:rsidRPr="004A2C2C">
        <w:rPr>
          <w:szCs w:val="28"/>
          <w:vertAlign w:val="superscript"/>
        </w:rPr>
        <w:t>(назва рівня вищої освіти)</w:t>
      </w:r>
      <w:r w:rsidRPr="004A2C2C">
        <w:rPr>
          <w:szCs w:val="28"/>
        </w:rPr>
        <w:t xml:space="preserve">                   </w:t>
      </w:r>
      <w:r w:rsidR="00860682" w:rsidRPr="004A2C2C">
        <w:rPr>
          <w:szCs w:val="28"/>
        </w:rPr>
        <w:t xml:space="preserve">  </w:t>
      </w:r>
      <w:r w:rsidR="0082449D">
        <w:rPr>
          <w:szCs w:val="28"/>
        </w:rPr>
        <w:t xml:space="preserve">  </w:t>
      </w:r>
      <w:r w:rsidR="00860682" w:rsidRPr="004A2C2C">
        <w:rPr>
          <w:szCs w:val="28"/>
        </w:rPr>
        <w:t xml:space="preserve">                         </w:t>
      </w:r>
      <w:r w:rsidRPr="004A2C2C">
        <w:rPr>
          <w:szCs w:val="28"/>
        </w:rPr>
        <w:t xml:space="preserve">      </w:t>
      </w:r>
      <w:r w:rsidRPr="004A2C2C">
        <w:rPr>
          <w:szCs w:val="28"/>
          <w:vertAlign w:val="superscript"/>
        </w:rPr>
        <w:t>(код і назва спеціальності)</w:t>
      </w:r>
    </w:p>
    <w:p w:rsidR="00577556" w:rsidRPr="004A2C2C" w:rsidRDefault="00577556" w:rsidP="00394ECC">
      <w:pPr>
        <w:ind w:firstLine="540"/>
        <w:jc w:val="both"/>
        <w:rPr>
          <w:sz w:val="28"/>
          <w:szCs w:val="28"/>
        </w:rPr>
      </w:pPr>
      <w:r w:rsidRPr="004A2C2C">
        <w:rPr>
          <w:b/>
          <w:bCs/>
          <w:sz w:val="28"/>
          <w:szCs w:val="28"/>
        </w:rPr>
        <w:t>Предметом</w:t>
      </w:r>
      <w:r w:rsidRPr="004A2C2C">
        <w:rPr>
          <w:sz w:val="28"/>
          <w:szCs w:val="28"/>
        </w:rPr>
        <w:t xml:space="preserve"> вивчення  навчальної дисципліни є </w:t>
      </w:r>
      <w:r w:rsidR="00860682" w:rsidRPr="004A2C2C">
        <w:rPr>
          <w:sz w:val="28"/>
          <w:szCs w:val="28"/>
        </w:rPr>
        <w:t>логічні основи конструювання цифрових пристроїв</w:t>
      </w:r>
      <w:r w:rsidRPr="004A2C2C">
        <w:rPr>
          <w:sz w:val="28"/>
          <w:szCs w:val="28"/>
        </w:rPr>
        <w:t xml:space="preserve"> .</w:t>
      </w:r>
    </w:p>
    <w:p w:rsidR="00577556" w:rsidRPr="004A2C2C" w:rsidRDefault="00577556" w:rsidP="00394ECC">
      <w:pPr>
        <w:ind w:firstLine="540"/>
        <w:jc w:val="both"/>
        <w:rPr>
          <w:sz w:val="28"/>
          <w:szCs w:val="28"/>
        </w:rPr>
      </w:pPr>
      <w:r w:rsidRPr="004A2C2C">
        <w:rPr>
          <w:b/>
          <w:bCs/>
          <w:sz w:val="28"/>
          <w:szCs w:val="28"/>
        </w:rPr>
        <w:t>Місце навчальної дисципліни в структурі освітнього процесу.</w:t>
      </w:r>
      <w:r w:rsidRPr="004A2C2C">
        <w:rPr>
          <w:sz w:val="28"/>
          <w:szCs w:val="28"/>
        </w:rPr>
        <w:t xml:space="preserve"> </w:t>
      </w:r>
      <w:r w:rsidR="00274966" w:rsidRPr="004A2C2C">
        <w:rPr>
          <w:sz w:val="28"/>
          <w:szCs w:val="28"/>
        </w:rPr>
        <w:t>Дисципліна</w:t>
      </w:r>
      <w:r w:rsidR="00274966" w:rsidRPr="004A2C2C">
        <w:rPr>
          <w:b/>
          <w:sz w:val="28"/>
          <w:szCs w:val="28"/>
        </w:rPr>
        <w:t xml:space="preserve"> «</w:t>
      </w:r>
      <w:r w:rsidR="00274966" w:rsidRPr="004A2C2C">
        <w:rPr>
          <w:sz w:val="28"/>
          <w:szCs w:val="28"/>
        </w:rPr>
        <w:t xml:space="preserve">Комп’ютерна </w:t>
      </w:r>
      <w:r w:rsidR="00860682" w:rsidRPr="004A2C2C">
        <w:rPr>
          <w:sz w:val="28"/>
          <w:szCs w:val="28"/>
        </w:rPr>
        <w:t>схемотех</w:t>
      </w:r>
      <w:r w:rsidR="00274966" w:rsidRPr="004A2C2C">
        <w:rPr>
          <w:sz w:val="28"/>
          <w:szCs w:val="28"/>
        </w:rPr>
        <w:t xml:space="preserve">ніка» є обов’зковою нормативною дисципліною професійно–орієнтованого циклу для підготовки бакалавра по напрямку </w:t>
      </w:r>
      <w:r w:rsidR="00274966" w:rsidRPr="004A2C2C">
        <w:rPr>
          <w:b/>
          <w:sz w:val="28"/>
          <w:szCs w:val="28"/>
        </w:rPr>
        <w:t>123 «Комп’ютерна інженерія»</w:t>
      </w:r>
    </w:p>
    <w:p w:rsidR="00577556" w:rsidRPr="004A2C2C" w:rsidRDefault="00577556" w:rsidP="007C6CAE">
      <w:pPr>
        <w:ind w:firstLine="540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Програма навчальної дисципліни складається з таких змістових модулів:</w:t>
      </w:r>
    </w:p>
    <w:p w:rsidR="00860682" w:rsidRPr="004A2C2C" w:rsidRDefault="00860682" w:rsidP="0086068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Змістовий модуль 1. Логічні елементи і комбінаційні пристрої.</w:t>
      </w:r>
    </w:p>
    <w:p w:rsidR="00860682" w:rsidRPr="004A2C2C" w:rsidRDefault="00860682" w:rsidP="0086068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Змістовий модуль 2. Арифметичні пристрої (АП).</w:t>
      </w:r>
    </w:p>
    <w:p w:rsidR="00860682" w:rsidRPr="004A2C2C" w:rsidRDefault="00860682" w:rsidP="0086068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Змістовий модуль 3. Послідовні схеми (цифрові автомати).</w:t>
      </w:r>
    </w:p>
    <w:p w:rsidR="00860682" w:rsidRPr="004A2C2C" w:rsidRDefault="00860682" w:rsidP="00860682">
      <w:pPr>
        <w:ind w:left="1440" w:hanging="873"/>
        <w:jc w:val="both"/>
        <w:rPr>
          <w:sz w:val="28"/>
          <w:szCs w:val="28"/>
        </w:rPr>
      </w:pPr>
    </w:p>
    <w:p w:rsidR="00577556" w:rsidRPr="004A2C2C" w:rsidRDefault="00577556" w:rsidP="00A528D9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577556" w:rsidRPr="004A2C2C" w:rsidRDefault="00577556" w:rsidP="004835D4">
      <w:pPr>
        <w:numPr>
          <w:ilvl w:val="0"/>
          <w:numId w:val="12"/>
        </w:numPr>
        <w:tabs>
          <w:tab w:val="left" w:pos="3900"/>
        </w:tabs>
        <w:jc w:val="center"/>
        <w:rPr>
          <w:b/>
          <w:sz w:val="28"/>
          <w:szCs w:val="28"/>
        </w:rPr>
      </w:pPr>
      <w:r w:rsidRPr="004A2C2C">
        <w:rPr>
          <w:b/>
          <w:sz w:val="28"/>
          <w:szCs w:val="28"/>
        </w:rPr>
        <w:t>Мета та завдання навчальної дисципліни</w:t>
      </w:r>
    </w:p>
    <w:p w:rsidR="00577556" w:rsidRPr="004A2C2C" w:rsidRDefault="00577556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A2C2C">
        <w:rPr>
          <w:b/>
          <w:sz w:val="28"/>
          <w:szCs w:val="28"/>
        </w:rPr>
        <w:t xml:space="preserve">Мета </w:t>
      </w:r>
      <w:r w:rsidR="00105C80" w:rsidRPr="004A2C2C">
        <w:rPr>
          <w:sz w:val="28"/>
          <w:szCs w:val="28"/>
        </w:rPr>
        <w:t>Метою є вивчення методів і засобів сучасної схемотехніки, особливості реалізації пристроїв в різних базисах, ознайомлення з побудовою сучасних процесорів і контролерів, їх особливостями.</w:t>
      </w:r>
    </w:p>
    <w:p w:rsidR="00577556" w:rsidRPr="004A2C2C" w:rsidRDefault="00577556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A2C2C">
        <w:rPr>
          <w:b/>
          <w:sz w:val="28"/>
          <w:szCs w:val="28"/>
        </w:rPr>
        <w:t xml:space="preserve">Завдання </w:t>
      </w:r>
      <w:r w:rsidR="00105C80" w:rsidRPr="004A2C2C">
        <w:rPr>
          <w:sz w:val="28"/>
          <w:szCs w:val="28"/>
        </w:rPr>
        <w:t>Курс комп’ютерної схемотехніки базовий для вивчення дисціплін пов’заних технічною складовою обчислювальної техніки: архітектура ЕОМ,  периферійні пристрої, комп’ютерні мережі, комп’ютерні системи та ін. В процесі навчання має студент пройти ознайомлення з основами розрахунку логічних і цифрових елементів, принципами побудови типових вузлів і блоків комп’ютерів, побудовою контролерів широкого призначення, використання периферійних пристроїв і різноманітних датчиків.</w:t>
      </w:r>
    </w:p>
    <w:p w:rsidR="00577556" w:rsidRPr="004A2C2C" w:rsidRDefault="00577556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A2C2C">
        <w:rPr>
          <w:sz w:val="28"/>
          <w:szCs w:val="28"/>
        </w:rPr>
        <w:t xml:space="preserve">Процес вивчення дисципліни спрямований на формування елементів наступних </w:t>
      </w:r>
      <w:r w:rsidRPr="004A2C2C">
        <w:rPr>
          <w:b/>
          <w:sz w:val="28"/>
          <w:szCs w:val="28"/>
        </w:rPr>
        <w:t>компетентностей</w:t>
      </w:r>
      <w:r w:rsidRPr="004A2C2C">
        <w:rPr>
          <w:sz w:val="28"/>
          <w:szCs w:val="28"/>
        </w:rPr>
        <w:t>:</w:t>
      </w:r>
    </w:p>
    <w:p w:rsidR="00D46F60" w:rsidRDefault="00D46F60" w:rsidP="00D46F60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КСО.01-08; КІ.01-04; КЗП.01-02</w:t>
      </w:r>
    </w:p>
    <w:p w:rsidR="00D46F60" w:rsidRPr="00997DE3" w:rsidRDefault="00D46F60" w:rsidP="00D46F60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D46F60" w:rsidRPr="005855AF" w:rsidRDefault="00D46F60" w:rsidP="00D46F60">
      <w:pPr>
        <w:tabs>
          <w:tab w:val="left" w:pos="284"/>
          <w:tab w:val="left" w:pos="567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5855AF">
        <w:rPr>
          <w:b/>
          <w:i/>
          <w:sz w:val="28"/>
          <w:szCs w:val="28"/>
          <w:u w:val="single"/>
        </w:rPr>
        <w:t>Компетентності соціально – особистісні КСО:</w:t>
      </w:r>
    </w:p>
    <w:p w:rsidR="00D46F60" w:rsidRPr="005855AF" w:rsidRDefault="00D46F60" w:rsidP="00D46F60">
      <w:pPr>
        <w:pStyle w:val="ae"/>
        <w:numPr>
          <w:ilvl w:val="0"/>
          <w:numId w:val="27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Відповідальність, турбота про якість роботи, що виконується</w:t>
      </w:r>
    </w:p>
    <w:p w:rsidR="00D46F60" w:rsidRPr="005855AF" w:rsidRDefault="00D46F60" w:rsidP="00D46F60">
      <w:pPr>
        <w:pStyle w:val="ae"/>
        <w:numPr>
          <w:ilvl w:val="0"/>
          <w:numId w:val="27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Чесність</w:t>
      </w:r>
    </w:p>
    <w:p w:rsidR="00D46F60" w:rsidRPr="005855AF" w:rsidRDefault="00D46F60" w:rsidP="00D46F60">
      <w:pPr>
        <w:pStyle w:val="ae"/>
        <w:numPr>
          <w:ilvl w:val="0"/>
          <w:numId w:val="27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Порядність</w:t>
      </w:r>
    </w:p>
    <w:p w:rsidR="00D46F60" w:rsidRPr="005855AF" w:rsidRDefault="00D46F60" w:rsidP="00D46F60">
      <w:pPr>
        <w:pStyle w:val="ae"/>
        <w:numPr>
          <w:ilvl w:val="0"/>
          <w:numId w:val="27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Організованість</w:t>
      </w:r>
    </w:p>
    <w:p w:rsidR="00D46F60" w:rsidRPr="005855AF" w:rsidRDefault="00D46F60" w:rsidP="00D46F60">
      <w:pPr>
        <w:pStyle w:val="ae"/>
        <w:numPr>
          <w:ilvl w:val="0"/>
          <w:numId w:val="27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Дисциплінованість</w:t>
      </w:r>
    </w:p>
    <w:p w:rsidR="00D46F60" w:rsidRPr="005855AF" w:rsidRDefault="00D46F60" w:rsidP="00D46F60">
      <w:pPr>
        <w:pStyle w:val="ae"/>
        <w:numPr>
          <w:ilvl w:val="0"/>
          <w:numId w:val="27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Розуміння необхідності дотримання правил безпеки життєдіяльності та виконання вимог охорони праці</w:t>
      </w:r>
    </w:p>
    <w:p w:rsidR="00D46F60" w:rsidRPr="005855AF" w:rsidRDefault="00D46F60" w:rsidP="00D46F60">
      <w:pPr>
        <w:pStyle w:val="ae"/>
        <w:numPr>
          <w:ilvl w:val="0"/>
          <w:numId w:val="27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Правова грамотність</w:t>
      </w:r>
    </w:p>
    <w:p w:rsidR="00D46F60" w:rsidRPr="005855AF" w:rsidRDefault="00D46F60" w:rsidP="00D46F60">
      <w:pPr>
        <w:pStyle w:val="ae"/>
        <w:numPr>
          <w:ilvl w:val="0"/>
          <w:numId w:val="27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Орієнтація на досягнення життєвого успіху та здорового способу життя</w:t>
      </w:r>
    </w:p>
    <w:p w:rsidR="00D46F60" w:rsidRDefault="00D46F60" w:rsidP="00D46F60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D46F60" w:rsidRPr="005855AF" w:rsidRDefault="00D46F60" w:rsidP="00D46F60">
      <w:pPr>
        <w:tabs>
          <w:tab w:val="left" w:pos="284"/>
          <w:tab w:val="left" w:pos="567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5855AF">
        <w:rPr>
          <w:b/>
          <w:i/>
          <w:sz w:val="28"/>
          <w:szCs w:val="28"/>
          <w:u w:val="single"/>
        </w:rPr>
        <w:t>Компетентності інструментальні КІ:</w:t>
      </w:r>
    </w:p>
    <w:p w:rsidR="00D46F60" w:rsidRPr="005855AF" w:rsidRDefault="00D46F60" w:rsidP="00D46F60">
      <w:pPr>
        <w:pStyle w:val="ae"/>
        <w:numPr>
          <w:ilvl w:val="0"/>
          <w:numId w:val="28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Здатність до дослідницької роботи</w:t>
      </w:r>
    </w:p>
    <w:p w:rsidR="00D46F60" w:rsidRPr="005855AF" w:rsidRDefault="00D46F60" w:rsidP="00D46F60">
      <w:pPr>
        <w:pStyle w:val="ae"/>
        <w:numPr>
          <w:ilvl w:val="0"/>
          <w:numId w:val="28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Здатність аналізувати та синтезувати науково-технічну, природничо-наукову та загальнонаукову інформацію</w:t>
      </w:r>
    </w:p>
    <w:p w:rsidR="00D46F60" w:rsidRPr="005855AF" w:rsidRDefault="00D46F60" w:rsidP="00D46F60">
      <w:pPr>
        <w:pStyle w:val="ae"/>
        <w:numPr>
          <w:ilvl w:val="0"/>
          <w:numId w:val="28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Професійне володіння комп’ютером та інформаційними технологіями</w:t>
      </w:r>
    </w:p>
    <w:p w:rsidR="00D46F60" w:rsidRDefault="00D46F60" w:rsidP="00D46F60">
      <w:pPr>
        <w:pStyle w:val="ae"/>
        <w:numPr>
          <w:ilvl w:val="0"/>
          <w:numId w:val="28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Здатність до письмової й усної комунікації рідною мовою</w:t>
      </w:r>
    </w:p>
    <w:p w:rsidR="00D46F60" w:rsidRPr="005855AF" w:rsidRDefault="00D46F60" w:rsidP="00D46F60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</w:p>
    <w:p w:rsidR="00D46F60" w:rsidRPr="005855AF" w:rsidRDefault="00D46F60" w:rsidP="00D46F60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  <w:r w:rsidRPr="005855AF">
        <w:rPr>
          <w:b/>
          <w:szCs w:val="28"/>
        </w:rPr>
        <w:t>Компетентності професійні</w:t>
      </w:r>
    </w:p>
    <w:p w:rsidR="00D46F60" w:rsidRPr="005855AF" w:rsidRDefault="00D46F60" w:rsidP="00D46F60">
      <w:pPr>
        <w:tabs>
          <w:tab w:val="left" w:pos="284"/>
          <w:tab w:val="left" w:pos="567"/>
        </w:tabs>
        <w:ind w:left="1134" w:firstLine="567"/>
        <w:jc w:val="both"/>
        <w:rPr>
          <w:b/>
          <w:i/>
          <w:sz w:val="28"/>
          <w:szCs w:val="28"/>
          <w:u w:val="single"/>
        </w:rPr>
      </w:pPr>
      <w:r w:rsidRPr="005855AF">
        <w:rPr>
          <w:b/>
          <w:i/>
          <w:szCs w:val="28"/>
          <w:u w:val="single"/>
        </w:rPr>
        <w:t>загально-професійні</w:t>
      </w:r>
      <w:r w:rsidRPr="005855AF">
        <w:rPr>
          <w:b/>
          <w:i/>
          <w:sz w:val="28"/>
          <w:szCs w:val="28"/>
          <w:u w:val="single"/>
        </w:rPr>
        <w:t xml:space="preserve"> КЗП</w:t>
      </w:r>
      <w:r w:rsidRPr="005855AF">
        <w:rPr>
          <w:b/>
          <w:i/>
          <w:szCs w:val="28"/>
          <w:u w:val="single"/>
        </w:rPr>
        <w:t>:</w:t>
      </w:r>
    </w:p>
    <w:p w:rsidR="00D46F60" w:rsidRPr="005855AF" w:rsidRDefault="00D46F60" w:rsidP="00D46F60">
      <w:pPr>
        <w:pStyle w:val="ae"/>
        <w:numPr>
          <w:ilvl w:val="0"/>
          <w:numId w:val="29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Здатність використовувати математичний апарат під час розв’язання прикладних і наукових завдань в області комп’ютерної інженерії</w:t>
      </w:r>
    </w:p>
    <w:p w:rsidR="00D46F60" w:rsidRPr="005855AF" w:rsidRDefault="00D46F60" w:rsidP="00D46F60">
      <w:pPr>
        <w:pStyle w:val="ae"/>
        <w:numPr>
          <w:ilvl w:val="0"/>
          <w:numId w:val="29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9E5E2A">
        <w:rPr>
          <w:szCs w:val="28"/>
          <w:lang w:val="uk-UA"/>
        </w:rPr>
        <w:t>Здатність розробляти алгоритмічне та програмне забезпечення, компоненти комп’ютерних систем та мереж, Інтернет-додатків, міроконтролерних систем з використанням сучасних методів і мов програмування, а також засобів і систем автоматизації проектування тощо, з урахуванням вимог до його якості, надійності та виробничих характеристик</w:t>
      </w:r>
    </w:p>
    <w:p w:rsidR="00D46F60" w:rsidRPr="00182E6F" w:rsidRDefault="00D46F60" w:rsidP="00D46F60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577556" w:rsidRPr="004A2C2C" w:rsidRDefault="00577556" w:rsidP="00105C80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577556" w:rsidRPr="004A2C2C" w:rsidRDefault="00577556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A2C2C">
        <w:rPr>
          <w:b/>
          <w:sz w:val="28"/>
          <w:szCs w:val="28"/>
        </w:rPr>
        <w:t>Очікувані результати навчання.</w:t>
      </w:r>
      <w:r w:rsidRPr="004A2C2C">
        <w:rPr>
          <w:b/>
          <w:i/>
          <w:sz w:val="28"/>
          <w:szCs w:val="28"/>
        </w:rPr>
        <w:t xml:space="preserve"> </w:t>
      </w:r>
      <w:r w:rsidRPr="004A2C2C">
        <w:rPr>
          <w:sz w:val="28"/>
          <w:szCs w:val="28"/>
        </w:rPr>
        <w:t xml:space="preserve">У результаті вивчення навчальної дисципліни студент повинен </w:t>
      </w:r>
    </w:p>
    <w:p w:rsidR="00577556" w:rsidRPr="004A2C2C" w:rsidRDefault="00577556" w:rsidP="00A528D9">
      <w:pPr>
        <w:tabs>
          <w:tab w:val="left" w:pos="284"/>
          <w:tab w:val="left" w:pos="567"/>
        </w:tabs>
        <w:ind w:firstLine="567"/>
        <w:jc w:val="both"/>
        <w:rPr>
          <w:i/>
          <w:sz w:val="28"/>
          <w:szCs w:val="28"/>
        </w:rPr>
      </w:pPr>
      <w:r w:rsidRPr="004A2C2C">
        <w:rPr>
          <w:i/>
          <w:sz w:val="28"/>
          <w:szCs w:val="28"/>
        </w:rPr>
        <w:t xml:space="preserve">знати: </w:t>
      </w:r>
      <w:r w:rsidR="00105C80" w:rsidRPr="004A2C2C">
        <w:rPr>
          <w:sz w:val="28"/>
          <w:szCs w:val="28"/>
        </w:rPr>
        <w:t>Методи і засоби сучасної схемотехніки. Базові логічні і цифрові елементи, типові вузли комбінаційних і послідовних схем. Особливості реалізації пристроїв в різних елементних базисах. Схемотехніку побудови сучасних процесорів в різних стандартах. Особливості сучасних мікропроцесорних наборів і контролерів.</w:t>
      </w:r>
    </w:p>
    <w:p w:rsidR="00577556" w:rsidRPr="004A2C2C" w:rsidRDefault="00577556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A2C2C">
        <w:rPr>
          <w:i/>
          <w:sz w:val="28"/>
          <w:szCs w:val="28"/>
        </w:rPr>
        <w:t>вміти</w:t>
      </w:r>
      <w:r w:rsidRPr="004A2C2C">
        <w:rPr>
          <w:b/>
          <w:sz w:val="28"/>
          <w:szCs w:val="28"/>
        </w:rPr>
        <w:t>:</w:t>
      </w:r>
      <w:r w:rsidRPr="004A2C2C">
        <w:rPr>
          <w:sz w:val="28"/>
          <w:szCs w:val="28"/>
        </w:rPr>
        <w:t xml:space="preserve"> </w:t>
      </w:r>
      <w:r w:rsidR="00860682" w:rsidRPr="004A2C2C">
        <w:rPr>
          <w:sz w:val="28"/>
          <w:szCs w:val="28"/>
        </w:rPr>
        <w:t>Розробляти функціональні і принципові схеми типових вузлів комп’ютера (регістра, лічильника, шифратора, дешифратора, мультиплексора, суматора, компаратора та іншого) у заданому елементному базисі, оптимізувати схемні та структурні рішення по заданій критеріальній сукупності  (складності,  швидкодії, надійності, відмово стійкості, тощо), Розробляти процесори (універсальні, функціонально-орієнтовані або спеціалізовані) із заданою системою команд, розподіляти  обробку інформації в комп'ютерних  пристроях на апаратних та мікро програмних засобах,  оптимізувати рішення відповідно до заданих критеріїв ефективності,   враховувати вимоги етапу розробки архітектури комп’ютера , розробляти мікроалгоритми і схеми комутаційних систем для взаємодії різних пристроїв комп’ютерів  із врахуванням обраного принципу побудови апаратних, мікропрограмних та програмних засобів, режимів роботи комп'ютера, в тому числі із  зовнішніми пристроями.</w:t>
      </w:r>
    </w:p>
    <w:p w:rsidR="00577556" w:rsidRPr="004A2C2C" w:rsidRDefault="00577556" w:rsidP="007C6CAE">
      <w:pPr>
        <w:pStyle w:val="a5"/>
        <w:jc w:val="both"/>
        <w:rPr>
          <w:szCs w:val="28"/>
        </w:rPr>
      </w:pPr>
      <w:r w:rsidRPr="004A2C2C">
        <w:rPr>
          <w:szCs w:val="28"/>
        </w:rPr>
        <w:t>На вивчення навчальної дисципліни відводиться _</w:t>
      </w:r>
      <w:r w:rsidR="005F737E" w:rsidRPr="004A2C2C">
        <w:rPr>
          <w:szCs w:val="28"/>
          <w:u w:val="single"/>
        </w:rPr>
        <w:t>5</w:t>
      </w:r>
      <w:r w:rsidR="00860682" w:rsidRPr="004A2C2C">
        <w:rPr>
          <w:szCs w:val="28"/>
          <w:u w:val="single"/>
        </w:rPr>
        <w:t>4</w:t>
      </w:r>
      <w:r w:rsidRPr="004A2C2C">
        <w:rPr>
          <w:szCs w:val="28"/>
        </w:rPr>
        <w:t xml:space="preserve">___ годин, що становить  </w:t>
      </w:r>
      <w:r w:rsidRPr="004A2C2C">
        <w:rPr>
          <w:szCs w:val="28"/>
          <w:lang w:val="ru-RU"/>
        </w:rPr>
        <w:t>_</w:t>
      </w:r>
      <w:r w:rsidR="00860682" w:rsidRPr="004A2C2C">
        <w:rPr>
          <w:szCs w:val="28"/>
          <w:u w:val="single"/>
          <w:lang w:val="ru-RU"/>
        </w:rPr>
        <w:t>2,</w:t>
      </w:r>
      <w:r w:rsidR="001E0C8A">
        <w:rPr>
          <w:szCs w:val="28"/>
          <w:u w:val="single"/>
          <w:lang w:val="ru-RU"/>
        </w:rPr>
        <w:t>5</w:t>
      </w:r>
      <w:r w:rsidRPr="004A2C2C">
        <w:rPr>
          <w:szCs w:val="28"/>
          <w:lang w:val="ru-RU"/>
        </w:rPr>
        <w:t xml:space="preserve">___ </w:t>
      </w:r>
      <w:r w:rsidRPr="004A2C2C">
        <w:rPr>
          <w:szCs w:val="28"/>
        </w:rPr>
        <w:t>кредитів ЄКТС.</w:t>
      </w:r>
    </w:p>
    <w:p w:rsidR="00577556" w:rsidRPr="004A2C2C" w:rsidRDefault="00577556" w:rsidP="007C6CAE">
      <w:pPr>
        <w:pStyle w:val="a5"/>
        <w:jc w:val="both"/>
        <w:rPr>
          <w:szCs w:val="28"/>
        </w:rPr>
      </w:pPr>
    </w:p>
    <w:p w:rsidR="00577556" w:rsidRPr="004A2C2C" w:rsidRDefault="00577556" w:rsidP="00A528D9">
      <w:pPr>
        <w:ind w:firstLine="540"/>
        <w:jc w:val="center"/>
        <w:rPr>
          <w:sz w:val="28"/>
          <w:szCs w:val="28"/>
        </w:rPr>
      </w:pPr>
      <w:r w:rsidRPr="004A2C2C">
        <w:rPr>
          <w:b/>
          <w:bCs/>
          <w:sz w:val="28"/>
          <w:szCs w:val="28"/>
        </w:rPr>
        <w:t>2. Зміст</w:t>
      </w:r>
      <w:r w:rsidRPr="004A2C2C">
        <w:rPr>
          <w:sz w:val="28"/>
          <w:szCs w:val="28"/>
        </w:rPr>
        <w:t xml:space="preserve"> </w:t>
      </w:r>
      <w:r w:rsidRPr="004A2C2C">
        <w:rPr>
          <w:b/>
          <w:sz w:val="28"/>
          <w:szCs w:val="28"/>
        </w:rPr>
        <w:t>навчальної</w:t>
      </w:r>
      <w:r w:rsidRPr="004A2C2C">
        <w:rPr>
          <w:b/>
          <w:bCs/>
          <w:sz w:val="28"/>
          <w:szCs w:val="28"/>
        </w:rPr>
        <w:t xml:space="preserve"> дисципліни</w:t>
      </w:r>
    </w:p>
    <w:p w:rsidR="00577556" w:rsidRPr="004A2C2C" w:rsidRDefault="00577556" w:rsidP="007C6CAE">
      <w:pPr>
        <w:ind w:firstLine="540"/>
        <w:jc w:val="both"/>
        <w:rPr>
          <w:sz w:val="28"/>
          <w:szCs w:val="28"/>
        </w:rPr>
      </w:pPr>
    </w:p>
    <w:p w:rsidR="00860682" w:rsidRPr="004A2C2C" w:rsidRDefault="00860682" w:rsidP="00860682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  <w:r w:rsidRPr="004A2C2C">
        <w:rPr>
          <w:b/>
          <w:sz w:val="28"/>
          <w:szCs w:val="28"/>
        </w:rPr>
        <w:t>Змістовий модуль 1. Логічні елементи і комбінаційні пристрої.</w:t>
      </w:r>
    </w:p>
    <w:p w:rsidR="00860682" w:rsidRPr="004A2C2C" w:rsidRDefault="00860682" w:rsidP="00860682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4A2C2C">
        <w:rPr>
          <w:b/>
          <w:sz w:val="28"/>
          <w:szCs w:val="28"/>
        </w:rPr>
        <w:t>Тема 1.</w:t>
      </w:r>
      <w:r w:rsidRPr="004A2C2C">
        <w:rPr>
          <w:sz w:val="28"/>
          <w:szCs w:val="28"/>
        </w:rPr>
        <w:t xml:space="preserve"> Представлення інформації. Інформація у комп’ютерних </w:t>
      </w:r>
      <w:r w:rsidR="0010384C" w:rsidRPr="004A2C2C">
        <w:rPr>
          <w:sz w:val="28"/>
          <w:szCs w:val="28"/>
        </w:rPr>
        <w:t>системах</w:t>
      </w:r>
      <w:r w:rsidRPr="004A2C2C">
        <w:rPr>
          <w:sz w:val="28"/>
          <w:szCs w:val="28"/>
        </w:rPr>
        <w:t>. Поняття такту, послідовна, паралельне представлення інформації.</w:t>
      </w:r>
    </w:p>
    <w:p w:rsidR="00860682" w:rsidRPr="004A2C2C" w:rsidRDefault="00860682" w:rsidP="0086068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A2C2C">
        <w:rPr>
          <w:b/>
          <w:sz w:val="28"/>
          <w:szCs w:val="28"/>
        </w:rPr>
        <w:t>Тема 2.</w:t>
      </w:r>
      <w:r w:rsidRPr="004A2C2C">
        <w:rPr>
          <w:sz w:val="28"/>
          <w:szCs w:val="28"/>
        </w:rPr>
        <w:t xml:space="preserve"> Базові логічні елементи. Поняття Булевого базису, основні логічні елементи і їх таблиці істинності. Закони алгебри логіки, побудова СДНФ, СКНФ. Мінімізація функцій, карти Карно. Побудова комбінаційних схем.</w:t>
      </w:r>
    </w:p>
    <w:p w:rsidR="00860682" w:rsidRPr="004A2C2C" w:rsidRDefault="00860682" w:rsidP="0086068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A2C2C">
        <w:rPr>
          <w:b/>
          <w:sz w:val="28"/>
          <w:szCs w:val="28"/>
        </w:rPr>
        <w:t>Тема 3.</w:t>
      </w:r>
      <w:r w:rsidRPr="004A2C2C">
        <w:rPr>
          <w:sz w:val="28"/>
          <w:szCs w:val="28"/>
        </w:rPr>
        <w:t xml:space="preserve"> Типові комбінаційні пристрої. Дешифратори, їх опис, лінійна, каскадна, матрична схеми. Розташування дешифраторів у адресному просторі, реалізація логічних функцій. Шифратори, класичні шифратори. Мультиплексори, їх опис, побудова, застосування. Демультиплесори. Довільні комбінаційні пристрої.</w:t>
      </w:r>
    </w:p>
    <w:p w:rsidR="00860682" w:rsidRPr="004A2C2C" w:rsidRDefault="00860682" w:rsidP="0086068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A2C2C">
        <w:rPr>
          <w:b/>
          <w:sz w:val="28"/>
          <w:szCs w:val="28"/>
        </w:rPr>
        <w:t>Тема 4.</w:t>
      </w:r>
      <w:r w:rsidRPr="004A2C2C">
        <w:rPr>
          <w:sz w:val="28"/>
          <w:szCs w:val="28"/>
        </w:rPr>
        <w:t xml:space="preserve"> Постійні запам’ятовуючі пристрої (ПЗП) та програмуємі логічні матриці (ПЛМ). Типи ПЗП, та їх характеристики. Побудова блоків ПЗП зі заданими параметрами. Структура ПЛМ, застосування, етапи проектування. Побудова довільних комбінаційних схем з використанням ПЗП та ПЛМ.</w:t>
      </w:r>
    </w:p>
    <w:p w:rsidR="00860682" w:rsidRPr="004A2C2C" w:rsidRDefault="00860682" w:rsidP="00860682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  <w:r w:rsidRPr="004A2C2C">
        <w:rPr>
          <w:b/>
          <w:sz w:val="28"/>
          <w:szCs w:val="28"/>
        </w:rPr>
        <w:t>Змістовий модуль 2. Арифметичні пристрої (АП).</w:t>
      </w:r>
    </w:p>
    <w:p w:rsidR="00860682" w:rsidRPr="004A2C2C" w:rsidRDefault="00860682" w:rsidP="0086068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A2C2C">
        <w:rPr>
          <w:b/>
          <w:sz w:val="28"/>
          <w:szCs w:val="28"/>
        </w:rPr>
        <w:t>Тема 5.</w:t>
      </w:r>
      <w:r w:rsidRPr="004A2C2C">
        <w:rPr>
          <w:sz w:val="28"/>
          <w:szCs w:val="28"/>
        </w:rPr>
        <w:t xml:space="preserve"> Суматори. Однорозрядний напівсуматор, принцип дії, опис, схема. Повний однорозрядний суматор, опис, побудова, особливості функціонування. Побудова багаторозрядних суматорів, розповсюдження переносу, схеми прискореного переносу. Мікросхеми суматорів та АЛП.</w:t>
      </w:r>
    </w:p>
    <w:p w:rsidR="00860682" w:rsidRPr="004A2C2C" w:rsidRDefault="00860682" w:rsidP="0086068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A2C2C">
        <w:rPr>
          <w:b/>
          <w:sz w:val="28"/>
          <w:szCs w:val="28"/>
        </w:rPr>
        <w:t>Тема 6.</w:t>
      </w:r>
      <w:r w:rsidRPr="004A2C2C">
        <w:rPr>
          <w:sz w:val="28"/>
          <w:szCs w:val="28"/>
        </w:rPr>
        <w:t xml:space="preserve"> Цифрові компаратори. Принципи порівняння двійкових слів. Схеми компараторів. Побудова багаторозрядних компараторів.</w:t>
      </w:r>
    </w:p>
    <w:p w:rsidR="00860682" w:rsidRPr="004A2C2C" w:rsidRDefault="00860682" w:rsidP="0086068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A2C2C">
        <w:rPr>
          <w:b/>
          <w:sz w:val="28"/>
          <w:szCs w:val="28"/>
        </w:rPr>
        <w:t>Тема 7.</w:t>
      </w:r>
      <w:r w:rsidRPr="004A2C2C">
        <w:rPr>
          <w:sz w:val="28"/>
          <w:szCs w:val="28"/>
        </w:rPr>
        <w:t xml:space="preserve"> Контроль парності. Спотворення інформації в обчислювальних системах. Надлишковість інформації. Побудова схем парності/непарності.</w:t>
      </w:r>
    </w:p>
    <w:p w:rsidR="00860682" w:rsidRPr="004A2C2C" w:rsidRDefault="00860682" w:rsidP="0086068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A2C2C">
        <w:rPr>
          <w:b/>
          <w:sz w:val="28"/>
          <w:szCs w:val="28"/>
        </w:rPr>
        <w:t>Тема 8.</w:t>
      </w:r>
      <w:r w:rsidRPr="004A2C2C">
        <w:rPr>
          <w:sz w:val="28"/>
          <w:szCs w:val="28"/>
        </w:rPr>
        <w:t xml:space="preserve"> Побудова арифметичних пристроїв. Побудова арифметичних пристроїв на логічних елементах, побудова АП з використанням ПЗП та ПЛМ, побудова за допомогою типових АП.</w:t>
      </w:r>
    </w:p>
    <w:p w:rsidR="00860682" w:rsidRPr="004A2C2C" w:rsidRDefault="00860682" w:rsidP="00860682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  <w:r w:rsidRPr="004A2C2C">
        <w:rPr>
          <w:b/>
          <w:sz w:val="28"/>
          <w:szCs w:val="28"/>
        </w:rPr>
        <w:t>Змістовий модуль 3. Послідовні схеми (цифрові автомати).</w:t>
      </w:r>
    </w:p>
    <w:p w:rsidR="00860682" w:rsidRPr="004A2C2C" w:rsidRDefault="00860682" w:rsidP="0086068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A2C2C">
        <w:rPr>
          <w:b/>
          <w:sz w:val="28"/>
          <w:szCs w:val="28"/>
        </w:rPr>
        <w:t>Тема 9.</w:t>
      </w:r>
      <w:r w:rsidRPr="004A2C2C">
        <w:rPr>
          <w:sz w:val="28"/>
          <w:szCs w:val="28"/>
        </w:rPr>
        <w:t xml:space="preserve"> Тригери. Зворотні зв’язки в цифрових схемах. RS-тригер, принцип функціонування, схеми побудови, опис за допомогою діаграм, таблиць, графів. Синхронні тригери, принцип функціонування, схеми побудови, опис. Двоступеневі тригери. D-тригер, Т-тригер, JK-тригер, їх принципи функціонування і особливості, схеми побудови, опис. Застосування тригерів.</w:t>
      </w:r>
    </w:p>
    <w:p w:rsidR="00860682" w:rsidRPr="004A2C2C" w:rsidRDefault="00860682" w:rsidP="0086068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A2C2C">
        <w:rPr>
          <w:b/>
          <w:sz w:val="28"/>
          <w:szCs w:val="28"/>
        </w:rPr>
        <w:t>Тема 10.</w:t>
      </w:r>
      <w:r w:rsidRPr="004A2C2C">
        <w:rPr>
          <w:sz w:val="28"/>
          <w:szCs w:val="28"/>
        </w:rPr>
        <w:t xml:space="preserve"> Регістри. Побудова та застосування регістрів. Паралельні та послідовні регістри. Спеціальні регістри. Побудова схем на регістрах. Арифметичні операції з використанням регістрів. Регістрова пам'ять.</w:t>
      </w:r>
    </w:p>
    <w:p w:rsidR="00860682" w:rsidRPr="004A2C2C" w:rsidRDefault="00860682" w:rsidP="0086068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A2C2C">
        <w:rPr>
          <w:b/>
          <w:sz w:val="28"/>
          <w:szCs w:val="28"/>
        </w:rPr>
        <w:t>Тема 11.</w:t>
      </w:r>
      <w:r w:rsidRPr="004A2C2C">
        <w:rPr>
          <w:sz w:val="28"/>
          <w:szCs w:val="28"/>
        </w:rPr>
        <w:t xml:space="preserve"> Лічильники. Асинхронні лічильники, їх принцип функціонування, побудова, опис, діаграми роботи. Синхронні лічильники, особливості функціонування, побудова. Реверсивні лічильники. </w:t>
      </w:r>
      <w:r w:rsidRPr="004A2C2C">
        <w:rPr>
          <w:sz w:val="28"/>
          <w:szCs w:val="28"/>
        </w:rPr>
        <w:lastRenderedPageBreak/>
        <w:t xml:space="preserve">Використання лічильників у комп’ютерних системах. Змінна і перебудова модуля рахунку. </w:t>
      </w:r>
    </w:p>
    <w:p w:rsidR="00860682" w:rsidRDefault="00860682" w:rsidP="0086068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4A2C2C">
        <w:rPr>
          <w:b/>
          <w:sz w:val="28"/>
          <w:szCs w:val="28"/>
        </w:rPr>
        <w:t>Тема 12.</w:t>
      </w:r>
      <w:r w:rsidRPr="004A2C2C">
        <w:rPr>
          <w:sz w:val="28"/>
          <w:szCs w:val="28"/>
        </w:rPr>
        <w:t xml:space="preserve"> Цифрові автомати. Опис цифрових автоматів. Синтез автоматів. Приклади застосування послідовних схем.</w:t>
      </w:r>
    </w:p>
    <w:p w:rsidR="00087AE4" w:rsidRPr="00087AE4" w:rsidRDefault="00087AE4" w:rsidP="0086068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123457">
        <w:rPr>
          <w:b/>
          <w:sz w:val="28"/>
          <w:szCs w:val="28"/>
        </w:rPr>
        <w:t>Тема 13.</w:t>
      </w:r>
      <w:r w:rsidRPr="00123457">
        <w:rPr>
          <w:sz w:val="28"/>
          <w:szCs w:val="28"/>
        </w:rPr>
        <w:t xml:space="preserve"> Мікропроцесори і мікропроцесорні комплекти. Сучасні мікроконтролери. Особливості архітектури мікроконтролерів.</w:t>
      </w:r>
    </w:p>
    <w:p w:rsidR="00860682" w:rsidRPr="004A2C2C" w:rsidRDefault="00860682" w:rsidP="00860682">
      <w:pPr>
        <w:ind w:left="1440" w:hanging="873"/>
        <w:jc w:val="both"/>
        <w:rPr>
          <w:sz w:val="28"/>
          <w:szCs w:val="28"/>
        </w:rPr>
      </w:pPr>
    </w:p>
    <w:p w:rsidR="00577556" w:rsidRPr="004A2C2C" w:rsidRDefault="00577556" w:rsidP="007C6CAE">
      <w:pPr>
        <w:pStyle w:val="3"/>
        <w:ind w:firstLine="0"/>
        <w:jc w:val="both"/>
        <w:rPr>
          <w:sz w:val="28"/>
          <w:szCs w:val="28"/>
        </w:rPr>
      </w:pPr>
    </w:p>
    <w:p w:rsidR="00577556" w:rsidRPr="004A2C2C" w:rsidRDefault="00577556" w:rsidP="007C6CAE">
      <w:pPr>
        <w:pStyle w:val="3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3. Рекомендована література</w:t>
      </w:r>
    </w:p>
    <w:p w:rsidR="00211B6F" w:rsidRPr="004A2C2C" w:rsidRDefault="00211B6F" w:rsidP="00211B6F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4A2C2C">
        <w:rPr>
          <w:b/>
          <w:bCs/>
          <w:spacing w:val="-6"/>
          <w:sz w:val="28"/>
          <w:szCs w:val="28"/>
        </w:rPr>
        <w:t>Основна</w:t>
      </w:r>
    </w:p>
    <w:p w:rsidR="00211B6F" w:rsidRPr="004A2C2C" w:rsidRDefault="00211B6F" w:rsidP="00211B6F">
      <w:pPr>
        <w:numPr>
          <w:ilvl w:val="0"/>
          <w:numId w:val="25"/>
        </w:numPr>
        <w:autoSpaceDN w:val="0"/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Бабич М.П., Жуков И.А. Компьютерная схемотехника. Методы построения и проектирования:  Учебное пособие.– Киев.: “МК-Пресс”. 2004.- 576 с.</w:t>
      </w:r>
    </w:p>
    <w:p w:rsidR="00211B6F" w:rsidRPr="004A2C2C" w:rsidRDefault="00211B6F" w:rsidP="00211B6F">
      <w:pPr>
        <w:numPr>
          <w:ilvl w:val="0"/>
          <w:numId w:val="25"/>
        </w:numPr>
        <w:autoSpaceDN w:val="0"/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Микушин А.В. Цифровые устройства и микропроцессоры: учеб.пособие. – СПб.: БХВ-Петербург. 2010. – 832 с.</w:t>
      </w:r>
    </w:p>
    <w:p w:rsidR="00211B6F" w:rsidRPr="004A2C2C" w:rsidRDefault="00211B6F" w:rsidP="00211B6F">
      <w:pPr>
        <w:numPr>
          <w:ilvl w:val="0"/>
          <w:numId w:val="25"/>
        </w:numPr>
        <w:autoSpaceDN w:val="0"/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Лехин С.Н. Схемотехника ЭВМ. . – СПб.: БХВ-Петербург. 2010. – 672 с.</w:t>
      </w:r>
    </w:p>
    <w:p w:rsidR="00211B6F" w:rsidRPr="004A2C2C" w:rsidRDefault="00211B6F" w:rsidP="00211B6F">
      <w:pPr>
        <w:numPr>
          <w:ilvl w:val="0"/>
          <w:numId w:val="25"/>
        </w:numPr>
        <w:autoSpaceDN w:val="0"/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Уилкинсон Б. Основи проектирования цифровых схем. Пер. с англ. – М.: Издательский дом «Вильямс», 2004. – 320 с.</w:t>
      </w:r>
    </w:p>
    <w:p w:rsidR="00211B6F" w:rsidRPr="004A2C2C" w:rsidRDefault="00211B6F" w:rsidP="00211B6F">
      <w:pPr>
        <w:numPr>
          <w:ilvl w:val="0"/>
          <w:numId w:val="25"/>
        </w:numPr>
        <w:autoSpaceDN w:val="0"/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Точчи Р.Дж., Уидмер Н.С. Цифровые системы. Теория и практика, 8 издание.: Пер. с англ. – М.: Издательский дом «Вильямс», 2004. – 1024 с.</w:t>
      </w:r>
    </w:p>
    <w:p w:rsidR="00211B6F" w:rsidRPr="004A2C2C" w:rsidRDefault="00211B6F" w:rsidP="00211B6F">
      <w:pPr>
        <w:numPr>
          <w:ilvl w:val="0"/>
          <w:numId w:val="25"/>
        </w:numPr>
        <w:autoSpaceDN w:val="0"/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Бойт К. Цифровая электроника. – М.: Техносфера, 2007. – 472 с.</w:t>
      </w:r>
    </w:p>
    <w:p w:rsidR="00211B6F" w:rsidRPr="004A2C2C" w:rsidRDefault="00211B6F" w:rsidP="00211B6F">
      <w:pPr>
        <w:numPr>
          <w:ilvl w:val="0"/>
          <w:numId w:val="25"/>
        </w:numPr>
        <w:autoSpaceDN w:val="0"/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Фрике К. Вводный курс цифровой электроники. 2-е изд., исправленное. – М.: Техносфера, 2004. – 432 с.</w:t>
      </w:r>
    </w:p>
    <w:p w:rsidR="00211B6F" w:rsidRPr="004A2C2C" w:rsidRDefault="00211B6F" w:rsidP="00211B6F">
      <w:pPr>
        <w:numPr>
          <w:ilvl w:val="0"/>
          <w:numId w:val="25"/>
        </w:numPr>
        <w:autoSpaceDN w:val="0"/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Уэйкерли Дж.Ф. Проектирование цифровых устройств. В 2 т.  Пер. с англ. – М.: «ПОСТМАРКЕТ», 2002. Т1.,Т2. –1063 с.</w:t>
      </w:r>
    </w:p>
    <w:p w:rsidR="00211B6F" w:rsidRPr="004A2C2C" w:rsidRDefault="00211B6F" w:rsidP="00211B6F">
      <w:pPr>
        <w:numPr>
          <w:ilvl w:val="0"/>
          <w:numId w:val="25"/>
        </w:numPr>
        <w:autoSpaceDN w:val="0"/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Пухальский Г.И., Новосельцева Т.Я. Цифровые устройства: Учебное пособие для втузов. – СПб.: Политехника, 1996. – 885 с.</w:t>
      </w:r>
    </w:p>
    <w:p w:rsidR="00211B6F" w:rsidRPr="004A2C2C" w:rsidRDefault="00211B6F" w:rsidP="00211B6F">
      <w:pPr>
        <w:numPr>
          <w:ilvl w:val="0"/>
          <w:numId w:val="25"/>
        </w:numPr>
        <w:autoSpaceDN w:val="0"/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Бойко В.І., Жуйков В.Я., Зорі А.А., Багрій В.В., Богдан О.В., Співак В.М., Терещенко Т.О. Цифрова схемотехніка електронних систем: підручник. – К.: Освіта україни, 2010. – 352 с.</w:t>
      </w:r>
    </w:p>
    <w:p w:rsidR="00211B6F" w:rsidRPr="004A2C2C" w:rsidRDefault="00211B6F" w:rsidP="00211B6F">
      <w:pPr>
        <w:numPr>
          <w:ilvl w:val="0"/>
          <w:numId w:val="25"/>
        </w:numPr>
        <w:autoSpaceDN w:val="0"/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Рябенький В.М., Жуйков В.Я., Гулий В.Д. Цифрова схемотехніка: Навч. Посібник. – Львів: «Новий Світ 2000», 2009. – 736 с.</w:t>
      </w:r>
    </w:p>
    <w:p w:rsidR="00211B6F" w:rsidRPr="004A2C2C" w:rsidRDefault="00211B6F" w:rsidP="00211B6F">
      <w:pPr>
        <w:shd w:val="clear" w:color="auto" w:fill="FFFFFF"/>
        <w:jc w:val="both"/>
        <w:rPr>
          <w:bCs/>
          <w:spacing w:val="-6"/>
          <w:sz w:val="28"/>
          <w:szCs w:val="28"/>
        </w:rPr>
      </w:pPr>
    </w:p>
    <w:p w:rsidR="00211B6F" w:rsidRPr="004A2C2C" w:rsidRDefault="00211B6F" w:rsidP="00211B6F">
      <w:pPr>
        <w:shd w:val="clear" w:color="auto" w:fill="FFFFFF"/>
        <w:jc w:val="center"/>
        <w:rPr>
          <w:sz w:val="28"/>
          <w:szCs w:val="28"/>
        </w:rPr>
      </w:pPr>
      <w:r w:rsidRPr="004A2C2C">
        <w:rPr>
          <w:b/>
          <w:bCs/>
          <w:spacing w:val="-6"/>
          <w:sz w:val="28"/>
          <w:szCs w:val="28"/>
        </w:rPr>
        <w:t>Додаткова</w:t>
      </w:r>
    </w:p>
    <w:p w:rsidR="00211B6F" w:rsidRPr="004A2C2C" w:rsidRDefault="00211B6F" w:rsidP="00211B6F">
      <w:pPr>
        <w:numPr>
          <w:ilvl w:val="0"/>
          <w:numId w:val="26"/>
        </w:numPr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Капцов В.И. Физика элементов ЭВМ. Учебн. пособие.- М.: Наука. 1996.- 285с.</w:t>
      </w:r>
    </w:p>
    <w:p w:rsidR="00211B6F" w:rsidRPr="004A2C2C" w:rsidRDefault="00211B6F" w:rsidP="00211B6F">
      <w:pPr>
        <w:numPr>
          <w:ilvl w:val="0"/>
          <w:numId w:val="26"/>
        </w:numPr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Маллер М., Кейминс Т. Элементы интегральных схем. пер. с англ. – М.: Мир, 1989. – 630 с.</w:t>
      </w:r>
    </w:p>
    <w:p w:rsidR="00211B6F" w:rsidRPr="004A2C2C" w:rsidRDefault="00211B6F" w:rsidP="00211B6F">
      <w:pPr>
        <w:numPr>
          <w:ilvl w:val="0"/>
          <w:numId w:val="26"/>
        </w:numPr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Ефимов И.Е., Козырь И.Я., Горбунов Ю.И. Микроэлектроника. Физические и технологические основы, надежность. Учеб.пособие для приборостроит. спец. вузов. 2-е изд., перераб. и доп. – М.: Высшая школа, 1986. – 464 с.</w:t>
      </w:r>
    </w:p>
    <w:p w:rsidR="00211B6F" w:rsidRPr="004A2C2C" w:rsidRDefault="00211B6F" w:rsidP="00211B6F">
      <w:pPr>
        <w:numPr>
          <w:ilvl w:val="0"/>
          <w:numId w:val="26"/>
        </w:numPr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lastRenderedPageBreak/>
        <w:t>Мокрицький В.А., Дранчук С.М., Андріянов О.В., Лєнков С.В., Зубарєв В.В. Фізико-технічні основи мікроелектроніки: Підручник. – Одеса:, 2002. – вид-во “ТЕС”, – 712 с.</w:t>
      </w:r>
    </w:p>
    <w:p w:rsidR="00211B6F" w:rsidRPr="004A2C2C" w:rsidRDefault="00211B6F" w:rsidP="00211B6F">
      <w:pPr>
        <w:numPr>
          <w:ilvl w:val="0"/>
          <w:numId w:val="26"/>
        </w:numPr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Кривуля Г.Ф., Рябенький В.М., Буряк В.С. Схемотехніка: Навч.посібник. – Харків: ТОВ «Компанія СМІТ», 2007. – 250 с.</w:t>
      </w:r>
    </w:p>
    <w:p w:rsidR="00211B6F" w:rsidRPr="004A2C2C" w:rsidRDefault="00211B6F" w:rsidP="00211B6F">
      <w:pPr>
        <w:numPr>
          <w:ilvl w:val="0"/>
          <w:numId w:val="26"/>
        </w:numPr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 xml:space="preserve">Мілих В.І., Шавьолкін О.О. Електротехніка, електроніка та мікропроцесорна техніка: Підручник. За ред. В.І.Мілих. 2-е вид. – К.: Каравелла. 2008. – 688 с. </w:t>
      </w:r>
    </w:p>
    <w:p w:rsidR="00211B6F" w:rsidRPr="004A2C2C" w:rsidRDefault="00211B6F" w:rsidP="00211B6F">
      <w:pPr>
        <w:numPr>
          <w:ilvl w:val="0"/>
          <w:numId w:val="26"/>
        </w:numPr>
        <w:spacing w:line="264" w:lineRule="auto"/>
        <w:jc w:val="both"/>
        <w:rPr>
          <w:sz w:val="28"/>
          <w:szCs w:val="28"/>
        </w:rPr>
      </w:pPr>
      <w:r w:rsidRPr="004A2C2C">
        <w:rPr>
          <w:sz w:val="28"/>
          <w:szCs w:val="28"/>
        </w:rPr>
        <w:t>Карлащук В.И. Электронная лаборатория на IBM PC. Лабораторный практикум на базе Electronics Workbench и MathLab. Издание 5-е. – М.: СОЛОН – Пресс, 2004. – 800 с.</w:t>
      </w:r>
    </w:p>
    <w:p w:rsidR="00211B6F" w:rsidRPr="004A2C2C" w:rsidRDefault="00211B6F" w:rsidP="00211B6F">
      <w:pPr>
        <w:numPr>
          <w:ilvl w:val="0"/>
          <w:numId w:val="26"/>
        </w:numPr>
        <w:jc w:val="both"/>
        <w:rPr>
          <w:sz w:val="28"/>
          <w:szCs w:val="28"/>
        </w:rPr>
      </w:pPr>
      <w:r w:rsidRPr="004A2C2C">
        <w:rPr>
          <w:sz w:val="28"/>
          <w:szCs w:val="28"/>
        </w:rPr>
        <w:t>Хернитер Марк Е. MultiSim 7: Современная система компьютерного моделирования и анализа схем электронных устройств. (Пер. с англ.) /Пер. с англ. Осипов А.И. – М.: Издательский дом ДМК – пресс, 2006. – 488 с.</w:t>
      </w:r>
    </w:p>
    <w:p w:rsidR="00577556" w:rsidRPr="004A2C2C" w:rsidRDefault="00577556" w:rsidP="0044061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</w:p>
    <w:p w:rsidR="00577556" w:rsidRPr="004A2C2C" w:rsidRDefault="00577556" w:rsidP="0044061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</w:rPr>
      </w:pPr>
      <w:r w:rsidRPr="004A2C2C">
        <w:rPr>
          <w:b/>
          <w:sz w:val="28"/>
          <w:szCs w:val="28"/>
        </w:rPr>
        <w:t>Електронні інформаційні ресурси</w:t>
      </w:r>
    </w:p>
    <w:p w:rsidR="00577556" w:rsidRPr="004A2C2C" w:rsidRDefault="00577556" w:rsidP="00440613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</w:p>
    <w:p w:rsidR="00BF3C58" w:rsidRPr="004A2C2C" w:rsidRDefault="00BF3C58" w:rsidP="00BF3C58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</w:p>
    <w:p w:rsidR="00BF3C58" w:rsidRPr="004A2C2C" w:rsidRDefault="00BF3C58" w:rsidP="00BF3C58">
      <w:pPr>
        <w:pStyle w:val="Style18"/>
        <w:widowControl/>
        <w:numPr>
          <w:ilvl w:val="0"/>
          <w:numId w:val="21"/>
        </w:numPr>
        <w:jc w:val="both"/>
        <w:rPr>
          <w:rStyle w:val="FontStyle50"/>
          <w:b w:val="0"/>
          <w:sz w:val="28"/>
          <w:szCs w:val="28"/>
          <w:lang w:eastAsia="uk-UA"/>
        </w:rPr>
      </w:pPr>
      <w:r w:rsidRPr="004A2C2C">
        <w:rPr>
          <w:rStyle w:val="FontStyle50"/>
          <w:b w:val="0"/>
          <w:sz w:val="28"/>
          <w:szCs w:val="28"/>
          <w:lang w:eastAsia="uk-UA"/>
        </w:rPr>
        <w:t xml:space="preserve"> </w:t>
      </w:r>
      <w:hyperlink r:id="rId7" w:history="1">
        <w:r w:rsidRPr="004A2C2C">
          <w:rPr>
            <w:rStyle w:val="af"/>
            <w:sz w:val="28"/>
            <w:szCs w:val="28"/>
            <w:lang w:eastAsia="uk-UA"/>
          </w:rPr>
          <w:t>http://www.cyberforum.ru</w:t>
        </w:r>
      </w:hyperlink>
      <w:r w:rsidRPr="004A2C2C">
        <w:rPr>
          <w:rStyle w:val="FontStyle50"/>
          <w:b w:val="0"/>
          <w:sz w:val="28"/>
          <w:szCs w:val="28"/>
          <w:lang w:eastAsia="uk-UA"/>
        </w:rPr>
        <w:t xml:space="preserve"> </w:t>
      </w:r>
    </w:p>
    <w:p w:rsidR="00BF3C58" w:rsidRPr="004A2C2C" w:rsidRDefault="00BF3C58" w:rsidP="00BF3C58">
      <w:pPr>
        <w:pStyle w:val="Style18"/>
        <w:widowControl/>
        <w:numPr>
          <w:ilvl w:val="0"/>
          <w:numId w:val="21"/>
        </w:numPr>
        <w:jc w:val="both"/>
        <w:rPr>
          <w:rStyle w:val="FontStyle50"/>
          <w:b w:val="0"/>
          <w:sz w:val="28"/>
          <w:szCs w:val="28"/>
          <w:lang w:eastAsia="uk-UA"/>
        </w:rPr>
      </w:pPr>
      <w:r w:rsidRPr="004A2C2C">
        <w:rPr>
          <w:rStyle w:val="FontStyle50"/>
          <w:b w:val="0"/>
          <w:sz w:val="28"/>
          <w:szCs w:val="28"/>
          <w:lang w:eastAsia="uk-UA"/>
        </w:rPr>
        <w:t xml:space="preserve"> </w:t>
      </w:r>
      <w:hyperlink r:id="rId8" w:history="1">
        <w:r w:rsidRPr="004A2C2C">
          <w:rPr>
            <w:rStyle w:val="af"/>
            <w:sz w:val="28"/>
            <w:szCs w:val="28"/>
            <w:lang w:eastAsia="uk-UA"/>
          </w:rPr>
          <w:t>http://radiomaster.com.ua</w:t>
        </w:r>
      </w:hyperlink>
      <w:r w:rsidRPr="004A2C2C">
        <w:rPr>
          <w:rStyle w:val="FontStyle50"/>
          <w:b w:val="0"/>
          <w:sz w:val="28"/>
          <w:szCs w:val="28"/>
          <w:lang w:eastAsia="uk-UA"/>
        </w:rPr>
        <w:t xml:space="preserve"> </w:t>
      </w:r>
    </w:p>
    <w:p w:rsidR="00BF3C58" w:rsidRPr="004A2C2C" w:rsidRDefault="00BF3C58" w:rsidP="00BF3C58">
      <w:pPr>
        <w:pStyle w:val="Style18"/>
        <w:widowControl/>
        <w:numPr>
          <w:ilvl w:val="0"/>
          <w:numId w:val="21"/>
        </w:numPr>
        <w:jc w:val="both"/>
        <w:rPr>
          <w:rStyle w:val="FontStyle50"/>
          <w:b w:val="0"/>
          <w:sz w:val="28"/>
          <w:szCs w:val="28"/>
          <w:lang w:eastAsia="uk-UA"/>
        </w:rPr>
      </w:pPr>
      <w:r w:rsidRPr="004A2C2C">
        <w:rPr>
          <w:rStyle w:val="FontStyle50"/>
          <w:b w:val="0"/>
          <w:sz w:val="28"/>
          <w:szCs w:val="28"/>
          <w:lang w:eastAsia="uk-UA"/>
        </w:rPr>
        <w:t xml:space="preserve"> </w:t>
      </w:r>
      <w:hyperlink r:id="rId9" w:history="1">
        <w:r w:rsidRPr="004A2C2C">
          <w:rPr>
            <w:rStyle w:val="af"/>
            <w:sz w:val="28"/>
            <w:szCs w:val="28"/>
            <w:lang w:eastAsia="uk-UA"/>
          </w:rPr>
          <w:t>http://moskatov.narod.ru/</w:t>
        </w:r>
      </w:hyperlink>
      <w:r w:rsidRPr="004A2C2C">
        <w:rPr>
          <w:rStyle w:val="FontStyle50"/>
          <w:b w:val="0"/>
          <w:sz w:val="28"/>
          <w:szCs w:val="28"/>
          <w:lang w:eastAsia="uk-UA"/>
        </w:rPr>
        <w:t xml:space="preserve"> </w:t>
      </w:r>
    </w:p>
    <w:p w:rsidR="00BF3C58" w:rsidRPr="004A2C2C" w:rsidRDefault="00BF3C58" w:rsidP="00BF3C58">
      <w:pPr>
        <w:pStyle w:val="Style18"/>
        <w:widowControl/>
        <w:numPr>
          <w:ilvl w:val="0"/>
          <w:numId w:val="21"/>
        </w:numPr>
        <w:jc w:val="both"/>
        <w:rPr>
          <w:rStyle w:val="FontStyle50"/>
          <w:b w:val="0"/>
          <w:bCs w:val="0"/>
          <w:sz w:val="28"/>
          <w:szCs w:val="28"/>
          <w:lang w:eastAsia="uk-UA"/>
        </w:rPr>
      </w:pPr>
      <w:r w:rsidRPr="004A2C2C">
        <w:rPr>
          <w:rStyle w:val="FontStyle50"/>
          <w:b w:val="0"/>
          <w:sz w:val="28"/>
          <w:szCs w:val="28"/>
          <w:lang w:eastAsia="uk-UA"/>
        </w:rPr>
        <w:t xml:space="preserve"> </w:t>
      </w:r>
      <w:hyperlink r:id="rId10" w:history="1">
        <w:r w:rsidRPr="004A2C2C">
          <w:rPr>
            <w:rStyle w:val="af"/>
            <w:sz w:val="28"/>
            <w:szCs w:val="28"/>
            <w:lang w:eastAsia="uk-UA"/>
          </w:rPr>
          <w:t>http://www.electronics.ru/about</w:t>
        </w:r>
      </w:hyperlink>
      <w:r w:rsidRPr="004A2C2C">
        <w:rPr>
          <w:rStyle w:val="FontStyle50"/>
          <w:b w:val="0"/>
          <w:bCs w:val="0"/>
          <w:sz w:val="28"/>
          <w:szCs w:val="28"/>
          <w:lang w:eastAsia="uk-UA"/>
        </w:rPr>
        <w:t xml:space="preserve"> </w:t>
      </w:r>
    </w:p>
    <w:p w:rsidR="00BF3C58" w:rsidRPr="004A2C2C" w:rsidRDefault="00BF3C58" w:rsidP="00BF3C58">
      <w:pPr>
        <w:pStyle w:val="Style18"/>
        <w:numPr>
          <w:ilvl w:val="0"/>
          <w:numId w:val="21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 w:rsidRPr="004A2C2C">
        <w:rPr>
          <w:rStyle w:val="FontStyle50"/>
          <w:b w:val="0"/>
          <w:sz w:val="28"/>
          <w:szCs w:val="28"/>
          <w:lang w:eastAsia="uk-UA"/>
        </w:rPr>
        <w:t xml:space="preserve"> </w:t>
      </w:r>
      <w:hyperlink r:id="rId11" w:history="1">
        <w:r w:rsidRPr="004A2C2C">
          <w:rPr>
            <w:rStyle w:val="af"/>
            <w:sz w:val="28"/>
            <w:szCs w:val="28"/>
            <w:lang w:eastAsia="uk-UA"/>
          </w:rPr>
          <w:t>http://www.cqham.ru/index.html</w:t>
        </w:r>
      </w:hyperlink>
      <w:r w:rsidRPr="004A2C2C">
        <w:rPr>
          <w:rStyle w:val="FontStyle50"/>
          <w:b w:val="0"/>
          <w:sz w:val="28"/>
          <w:szCs w:val="28"/>
          <w:lang w:eastAsia="uk-UA"/>
        </w:rPr>
        <w:t xml:space="preserve"> </w:t>
      </w:r>
    </w:p>
    <w:p w:rsidR="00577556" w:rsidRPr="004A2C2C" w:rsidRDefault="00577556" w:rsidP="004835D4">
      <w:pPr>
        <w:pStyle w:val="a5"/>
        <w:jc w:val="both"/>
        <w:rPr>
          <w:szCs w:val="28"/>
          <w:lang w:val="ru-RU"/>
        </w:rPr>
      </w:pPr>
    </w:p>
    <w:p w:rsidR="00577556" w:rsidRPr="004A2C2C" w:rsidRDefault="00577556" w:rsidP="00DF1F73">
      <w:pPr>
        <w:rPr>
          <w:sz w:val="28"/>
          <w:szCs w:val="28"/>
        </w:rPr>
      </w:pPr>
    </w:p>
    <w:p w:rsidR="00577556" w:rsidRPr="004A2C2C" w:rsidRDefault="00577556" w:rsidP="00440613">
      <w:pPr>
        <w:pStyle w:val="3"/>
        <w:numPr>
          <w:ilvl w:val="0"/>
          <w:numId w:val="4"/>
        </w:numPr>
        <w:jc w:val="left"/>
        <w:rPr>
          <w:sz w:val="28"/>
          <w:szCs w:val="28"/>
        </w:rPr>
      </w:pPr>
      <w:r w:rsidRPr="004A2C2C">
        <w:rPr>
          <w:sz w:val="28"/>
          <w:szCs w:val="28"/>
        </w:rPr>
        <w:t xml:space="preserve">Форма підсумкового контролю успішності навчання </w:t>
      </w:r>
    </w:p>
    <w:p w:rsidR="00AD2D35" w:rsidRPr="004A2C2C" w:rsidRDefault="00AD2D35" w:rsidP="00AD2D35">
      <w:pPr>
        <w:pStyle w:val="7"/>
        <w:rPr>
          <w:sz w:val="28"/>
          <w:szCs w:val="28"/>
        </w:rPr>
      </w:pPr>
      <w:r w:rsidRPr="004A2C2C">
        <w:rPr>
          <w:b/>
          <w:i w:val="0"/>
          <w:sz w:val="28"/>
          <w:szCs w:val="28"/>
        </w:rPr>
        <w:t>Орієнтовний приклад для заліку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97"/>
        <w:gridCol w:w="497"/>
        <w:gridCol w:w="497"/>
        <w:gridCol w:w="497"/>
        <w:gridCol w:w="496"/>
        <w:gridCol w:w="496"/>
        <w:gridCol w:w="496"/>
        <w:gridCol w:w="497"/>
        <w:gridCol w:w="496"/>
        <w:gridCol w:w="496"/>
        <w:gridCol w:w="496"/>
        <w:gridCol w:w="497"/>
        <w:gridCol w:w="2410"/>
        <w:gridCol w:w="1277"/>
      </w:tblGrid>
      <w:tr w:rsidR="00AD2D35" w:rsidRPr="00980F99" w:rsidTr="00980F99"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Поточний контроль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Модульний контроль</w:t>
            </w:r>
          </w:p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ЗАЛІК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Сума балів</w:t>
            </w:r>
          </w:p>
        </w:tc>
      </w:tr>
      <w:tr w:rsidR="00AD2D35" w:rsidRPr="00980F99" w:rsidTr="00980F99"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Змістовий модуль №1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 xml:space="preserve">Змістовий модуль №2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Змістовий модуль №3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35" w:rsidRPr="00980F99" w:rsidRDefault="00AD2D3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35" w:rsidRPr="00980F99" w:rsidRDefault="00AD2D35">
            <w:pPr>
              <w:rPr>
                <w:sz w:val="26"/>
                <w:szCs w:val="26"/>
              </w:rPr>
            </w:pPr>
          </w:p>
        </w:tc>
      </w:tr>
      <w:tr w:rsidR="00AD2D35" w:rsidRPr="00980F99" w:rsidTr="00980F9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Т1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Т2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Т3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Т4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Т5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Т6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Т7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Т8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Т9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Т10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Т11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Т12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100</w:t>
            </w:r>
          </w:p>
        </w:tc>
      </w:tr>
      <w:tr w:rsidR="00AD2D35" w:rsidRPr="00980F99" w:rsidTr="00980F9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5" w:rsidRPr="00980F99" w:rsidRDefault="00AD2D35">
            <w:pPr>
              <w:jc w:val="center"/>
              <w:rPr>
                <w:sz w:val="26"/>
                <w:szCs w:val="26"/>
              </w:rPr>
            </w:pPr>
            <w:r w:rsidRPr="00980F99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35" w:rsidRPr="00980F99" w:rsidRDefault="00AD2D3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35" w:rsidRPr="00980F99" w:rsidRDefault="00AD2D35">
            <w:pPr>
              <w:rPr>
                <w:sz w:val="26"/>
                <w:szCs w:val="26"/>
              </w:rPr>
            </w:pPr>
          </w:p>
        </w:tc>
      </w:tr>
    </w:tbl>
    <w:p w:rsidR="00AD2D35" w:rsidRPr="004A2C2C" w:rsidRDefault="00AD2D35" w:rsidP="00AD2D35">
      <w:pPr>
        <w:ind w:firstLine="600"/>
        <w:rPr>
          <w:sz w:val="28"/>
          <w:szCs w:val="28"/>
        </w:rPr>
      </w:pPr>
      <w:r w:rsidRPr="004A2C2C">
        <w:rPr>
          <w:sz w:val="28"/>
          <w:szCs w:val="28"/>
        </w:rPr>
        <w:t>Т1, Т2 ... Т9 – теми змістових модулів</w:t>
      </w:r>
    </w:p>
    <w:p w:rsidR="00577556" w:rsidRPr="004A2C2C" w:rsidRDefault="00577556" w:rsidP="00440613">
      <w:pPr>
        <w:rPr>
          <w:sz w:val="28"/>
          <w:szCs w:val="28"/>
        </w:rPr>
      </w:pPr>
    </w:p>
    <w:p w:rsidR="00577556" w:rsidRPr="004A2C2C" w:rsidRDefault="00577556" w:rsidP="00440613">
      <w:pPr>
        <w:numPr>
          <w:ilvl w:val="0"/>
          <w:numId w:val="4"/>
        </w:numPr>
        <w:tabs>
          <w:tab w:val="left" w:pos="-180"/>
        </w:tabs>
        <w:rPr>
          <w:b/>
          <w:bCs/>
          <w:sz w:val="28"/>
          <w:szCs w:val="28"/>
        </w:rPr>
      </w:pPr>
      <w:r w:rsidRPr="004A2C2C">
        <w:rPr>
          <w:b/>
          <w:bCs/>
          <w:sz w:val="28"/>
          <w:szCs w:val="28"/>
        </w:rPr>
        <w:t xml:space="preserve">Методи діагностики успішності навчання   </w:t>
      </w:r>
    </w:p>
    <w:p w:rsidR="00BF3C58" w:rsidRPr="004A2C2C" w:rsidRDefault="00BF3C58" w:rsidP="00BF3C58">
      <w:pPr>
        <w:pStyle w:val="Style29"/>
        <w:widowControl/>
        <w:numPr>
          <w:ilvl w:val="0"/>
          <w:numId w:val="24"/>
        </w:numPr>
        <w:jc w:val="both"/>
        <w:rPr>
          <w:rStyle w:val="FontStyle66"/>
          <w:b w:val="0"/>
          <w:sz w:val="28"/>
          <w:szCs w:val="28"/>
          <w:lang w:val="uk-UA" w:eastAsia="uk-UA"/>
        </w:rPr>
      </w:pPr>
      <w:r w:rsidRPr="004A2C2C">
        <w:rPr>
          <w:rStyle w:val="FontStyle66"/>
          <w:b w:val="0"/>
          <w:sz w:val="28"/>
          <w:szCs w:val="28"/>
          <w:lang w:val="uk-UA" w:eastAsia="uk-UA"/>
        </w:rPr>
        <w:t xml:space="preserve">Лекція (лекція-доповідь, лекція-бесіда, лекція-дискусія). </w:t>
      </w:r>
      <w:r w:rsidRPr="004A2C2C">
        <w:rPr>
          <w:rStyle w:val="FontStyle66"/>
          <w:b w:val="0"/>
          <w:sz w:val="28"/>
          <w:szCs w:val="28"/>
          <w:lang w:eastAsia="uk-UA"/>
        </w:rPr>
        <w:t>В ході лекцій за характером логіки пізнання впроваджуються аналітичний, синтетичний, індуктивний та дедуктивний методи. За рівнем самостійної розумової діяльності – проблемний вклад та частково-пошуковий метод.</w:t>
      </w:r>
    </w:p>
    <w:p w:rsidR="00BF3C58" w:rsidRPr="004A2C2C" w:rsidRDefault="00BF3C58" w:rsidP="00BF3C58">
      <w:pPr>
        <w:pStyle w:val="Style29"/>
        <w:widowControl/>
        <w:numPr>
          <w:ilvl w:val="0"/>
          <w:numId w:val="24"/>
        </w:numPr>
        <w:jc w:val="both"/>
        <w:rPr>
          <w:rStyle w:val="FontStyle66"/>
          <w:b w:val="0"/>
          <w:sz w:val="28"/>
          <w:szCs w:val="28"/>
          <w:lang w:eastAsia="uk-UA"/>
        </w:rPr>
      </w:pPr>
      <w:r w:rsidRPr="004A2C2C">
        <w:rPr>
          <w:rStyle w:val="FontStyle66"/>
          <w:b w:val="0"/>
          <w:sz w:val="28"/>
          <w:szCs w:val="28"/>
          <w:lang w:eastAsia="uk-UA"/>
        </w:rPr>
        <w:t>Практичні заняття, які включають практичні розрахункові завдання з ціллю нагадати, покращати розуміння, сформувати навички щодо материалу який викладається.</w:t>
      </w:r>
    </w:p>
    <w:p w:rsidR="00BF3C58" w:rsidRPr="004A2C2C" w:rsidRDefault="00BF3C58" w:rsidP="00BF3C58">
      <w:pPr>
        <w:pStyle w:val="Style29"/>
        <w:widowControl/>
        <w:numPr>
          <w:ilvl w:val="0"/>
          <w:numId w:val="24"/>
        </w:numPr>
        <w:jc w:val="both"/>
        <w:rPr>
          <w:rStyle w:val="FontStyle66"/>
          <w:b w:val="0"/>
          <w:sz w:val="28"/>
          <w:szCs w:val="28"/>
          <w:lang w:eastAsia="uk-UA"/>
        </w:rPr>
      </w:pPr>
      <w:r w:rsidRPr="004A2C2C">
        <w:rPr>
          <w:rStyle w:val="FontStyle66"/>
          <w:b w:val="0"/>
          <w:sz w:val="28"/>
          <w:szCs w:val="28"/>
          <w:lang w:eastAsia="uk-UA"/>
        </w:rPr>
        <w:lastRenderedPageBreak/>
        <w:t xml:space="preserve">Лабораторні заняття, які включають  експериментальні завдання на симулційному программному забезпеченні, або екпериментальному стенді. Мають за мету сформувати у студентів практичні навики щодо проведення екпериментальної роботи. </w:t>
      </w:r>
    </w:p>
    <w:p w:rsidR="00577556" w:rsidRPr="004A2C2C" w:rsidRDefault="00577556" w:rsidP="008E3A98">
      <w:pPr>
        <w:tabs>
          <w:tab w:val="left" w:pos="-180"/>
        </w:tabs>
        <w:rPr>
          <w:b/>
          <w:bCs/>
          <w:sz w:val="28"/>
          <w:szCs w:val="28"/>
          <w:lang w:val="ru-RU"/>
        </w:rPr>
      </w:pPr>
    </w:p>
    <w:p w:rsidR="00577556" w:rsidRPr="004A2C2C" w:rsidRDefault="00577556" w:rsidP="008E3A98">
      <w:pPr>
        <w:tabs>
          <w:tab w:val="left" w:pos="-180"/>
        </w:tabs>
        <w:rPr>
          <w:bCs/>
          <w:sz w:val="28"/>
          <w:szCs w:val="28"/>
        </w:rPr>
      </w:pPr>
      <w:r w:rsidRPr="004A2C2C">
        <w:rPr>
          <w:bCs/>
          <w:sz w:val="28"/>
          <w:szCs w:val="28"/>
        </w:rPr>
        <w:tab/>
      </w:r>
    </w:p>
    <w:p w:rsidR="00577556" w:rsidRDefault="00577556" w:rsidP="008E3A98">
      <w:pPr>
        <w:tabs>
          <w:tab w:val="left" w:pos="-180"/>
        </w:tabs>
        <w:rPr>
          <w:bCs/>
          <w:sz w:val="28"/>
          <w:szCs w:val="28"/>
        </w:rPr>
      </w:pPr>
    </w:p>
    <w:p w:rsidR="00577556" w:rsidRPr="00337968" w:rsidRDefault="00577556" w:rsidP="008E3A98">
      <w:pPr>
        <w:tabs>
          <w:tab w:val="left" w:pos="-180"/>
        </w:tabs>
        <w:rPr>
          <w:bCs/>
          <w:sz w:val="28"/>
          <w:szCs w:val="28"/>
        </w:rPr>
      </w:pPr>
    </w:p>
    <w:sectPr w:rsidR="00577556" w:rsidRPr="00337968" w:rsidSect="008F35AE">
      <w:headerReference w:type="default" r:id="rId12"/>
      <w:footerReference w:type="even" r:id="rId13"/>
      <w:footerReference w:type="default" r:id="rId14"/>
      <w:pgSz w:w="11907" w:h="16840" w:code="9"/>
      <w:pgMar w:top="1134" w:right="850" w:bottom="1134" w:left="170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10" w:rsidRDefault="00E26F10">
      <w:r>
        <w:separator/>
      </w:r>
    </w:p>
  </w:endnote>
  <w:endnote w:type="continuationSeparator" w:id="0">
    <w:p w:rsidR="00E26F10" w:rsidRDefault="00E2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56" w:rsidRDefault="00E30A3A" w:rsidP="00C726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75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7556" w:rsidRDefault="005775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56" w:rsidRDefault="00577556" w:rsidP="00C72687">
    <w:pPr>
      <w:pStyle w:val="a7"/>
      <w:framePr w:wrap="around" w:vAnchor="text" w:hAnchor="margin" w:xAlign="center" w:y="1"/>
      <w:rPr>
        <w:rStyle w:val="a9"/>
      </w:rPr>
    </w:pPr>
  </w:p>
  <w:p w:rsidR="00577556" w:rsidRDefault="00577556" w:rsidP="001B56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10" w:rsidRDefault="00E26F10">
      <w:r>
        <w:separator/>
      </w:r>
    </w:p>
  </w:footnote>
  <w:footnote w:type="continuationSeparator" w:id="0">
    <w:p w:rsidR="00E26F10" w:rsidRDefault="00E26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56" w:rsidRDefault="00E30A3A">
    <w:pPr>
      <w:pStyle w:val="ac"/>
      <w:jc w:val="center"/>
    </w:pPr>
    <w:fldSimple w:instr=" PAGE   \* MERGEFORMAT ">
      <w:r w:rsidR="00C94BC2">
        <w:rPr>
          <w:noProof/>
        </w:rPr>
        <w:t>7</w:t>
      </w:r>
    </w:fldSimple>
  </w:p>
  <w:p w:rsidR="00577556" w:rsidRDefault="005775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0B135BA"/>
    <w:multiLevelType w:val="hybridMultilevel"/>
    <w:tmpl w:val="4DC86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4041C"/>
    <w:multiLevelType w:val="multilevel"/>
    <w:tmpl w:val="F1E20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3">
    <w:nsid w:val="0BBB3AF9"/>
    <w:multiLevelType w:val="hybridMultilevel"/>
    <w:tmpl w:val="5F2814D0"/>
    <w:lvl w:ilvl="0" w:tplc="9CDAF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94B87"/>
    <w:multiLevelType w:val="hybridMultilevel"/>
    <w:tmpl w:val="877294D0"/>
    <w:lvl w:ilvl="0" w:tplc="B2342002">
      <w:start w:val="1"/>
      <w:numFmt w:val="russianLower"/>
      <w:lvlText w:val="%1."/>
      <w:lvlJc w:val="left"/>
      <w:pPr>
        <w:ind w:left="128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E5F7976"/>
    <w:multiLevelType w:val="multilevel"/>
    <w:tmpl w:val="CCAC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7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>
    <w:nsid w:val="131675D0"/>
    <w:multiLevelType w:val="hybridMultilevel"/>
    <w:tmpl w:val="01E061E2"/>
    <w:lvl w:ilvl="0" w:tplc="42AC4B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A109EC"/>
    <w:multiLevelType w:val="hybridMultilevel"/>
    <w:tmpl w:val="AD2E73D2"/>
    <w:lvl w:ilvl="0" w:tplc="B2342002">
      <w:start w:val="1"/>
      <w:numFmt w:val="russianLower"/>
      <w:lvlText w:val="%1."/>
      <w:lvlJc w:val="left"/>
      <w:pPr>
        <w:ind w:left="128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C646BF"/>
    <w:multiLevelType w:val="hybridMultilevel"/>
    <w:tmpl w:val="8B14EF82"/>
    <w:lvl w:ilvl="0" w:tplc="B2342002">
      <w:start w:val="1"/>
      <w:numFmt w:val="russianLow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24F45EAB"/>
    <w:multiLevelType w:val="multilevel"/>
    <w:tmpl w:val="377AB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15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1C16DDB"/>
    <w:multiLevelType w:val="multilevel"/>
    <w:tmpl w:val="4D8C6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17">
    <w:nsid w:val="44314E70"/>
    <w:multiLevelType w:val="multilevel"/>
    <w:tmpl w:val="A2BC8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18">
    <w:nsid w:val="4D8F3383"/>
    <w:multiLevelType w:val="hybridMultilevel"/>
    <w:tmpl w:val="CC382568"/>
    <w:lvl w:ilvl="0" w:tplc="271A8F84">
      <w:start w:val="1"/>
      <w:numFmt w:val="decimal"/>
      <w:lvlText w:val="%1."/>
      <w:lvlJc w:val="center"/>
      <w:pPr>
        <w:tabs>
          <w:tab w:val="num" w:pos="227"/>
        </w:tabs>
        <w:ind w:left="45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0">
    <w:nsid w:val="60A30B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7149DA"/>
    <w:multiLevelType w:val="hybridMultilevel"/>
    <w:tmpl w:val="C6789E7A"/>
    <w:lvl w:ilvl="0" w:tplc="AC3E463C">
      <w:start w:val="1"/>
      <w:numFmt w:val="decimal"/>
      <w:lvlText w:val="%1."/>
      <w:lvlJc w:val="center"/>
      <w:pPr>
        <w:tabs>
          <w:tab w:val="num" w:pos="227"/>
        </w:tabs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9C234D"/>
    <w:multiLevelType w:val="hybridMultilevel"/>
    <w:tmpl w:val="CF8EF4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25"/>
  </w:num>
  <w:num w:numId="5">
    <w:abstractNumId w:val="15"/>
  </w:num>
  <w:num w:numId="6">
    <w:abstractNumId w:val="22"/>
  </w:num>
  <w:num w:numId="7">
    <w:abstractNumId w:val="26"/>
  </w:num>
  <w:num w:numId="8">
    <w:abstractNumId w:val="13"/>
  </w:num>
  <w:num w:numId="9">
    <w:abstractNumId w:val="21"/>
  </w:num>
  <w:num w:numId="10">
    <w:abstractNumId w:val="9"/>
  </w:num>
  <w:num w:numId="11">
    <w:abstractNumId w:val="5"/>
  </w:num>
  <w:num w:numId="12">
    <w:abstractNumId w:val="23"/>
  </w:num>
  <w:num w:numId="13">
    <w:abstractNumId w:val="12"/>
  </w:num>
  <w:num w:numId="14">
    <w:abstractNumId w:val="6"/>
  </w:num>
  <w:num w:numId="15">
    <w:abstractNumId w:val="16"/>
  </w:num>
  <w:num w:numId="16">
    <w:abstractNumId w:val="2"/>
  </w:num>
  <w:num w:numId="17">
    <w:abstractNumId w:val="17"/>
  </w:num>
  <w:num w:numId="18">
    <w:abstractNumId w:val="14"/>
  </w:num>
  <w:num w:numId="19">
    <w:abstractNumId w:val="3"/>
  </w:num>
  <w:num w:numId="20">
    <w:abstractNumId w:val="20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1"/>
  </w:num>
  <w:num w:numId="28">
    <w:abstractNumId w:val="1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A98"/>
    <w:rsid w:val="0000097A"/>
    <w:rsid w:val="00027F3F"/>
    <w:rsid w:val="00034A45"/>
    <w:rsid w:val="00040FBE"/>
    <w:rsid w:val="00087882"/>
    <w:rsid w:val="00087AE4"/>
    <w:rsid w:val="000F0F86"/>
    <w:rsid w:val="000F47CA"/>
    <w:rsid w:val="00101499"/>
    <w:rsid w:val="0010384C"/>
    <w:rsid w:val="00105C80"/>
    <w:rsid w:val="00126326"/>
    <w:rsid w:val="001342EA"/>
    <w:rsid w:val="00150257"/>
    <w:rsid w:val="00153097"/>
    <w:rsid w:val="00170A09"/>
    <w:rsid w:val="00172DE9"/>
    <w:rsid w:val="001744EA"/>
    <w:rsid w:val="001A1069"/>
    <w:rsid w:val="001B566B"/>
    <w:rsid w:val="001D72F9"/>
    <w:rsid w:val="001E0C8A"/>
    <w:rsid w:val="001E0F0C"/>
    <w:rsid w:val="0020143A"/>
    <w:rsid w:val="00210ADB"/>
    <w:rsid w:val="00211823"/>
    <w:rsid w:val="00211B6F"/>
    <w:rsid w:val="0021433E"/>
    <w:rsid w:val="002272DC"/>
    <w:rsid w:val="00247E1C"/>
    <w:rsid w:val="0025408D"/>
    <w:rsid w:val="002726B4"/>
    <w:rsid w:val="00274966"/>
    <w:rsid w:val="00292422"/>
    <w:rsid w:val="0029315D"/>
    <w:rsid w:val="00295481"/>
    <w:rsid w:val="002E025F"/>
    <w:rsid w:val="002F1988"/>
    <w:rsid w:val="00337968"/>
    <w:rsid w:val="00363953"/>
    <w:rsid w:val="00373564"/>
    <w:rsid w:val="0039357F"/>
    <w:rsid w:val="00394ECC"/>
    <w:rsid w:val="003D0063"/>
    <w:rsid w:val="003F50E5"/>
    <w:rsid w:val="003F62A3"/>
    <w:rsid w:val="0041285B"/>
    <w:rsid w:val="00432B48"/>
    <w:rsid w:val="00435CCE"/>
    <w:rsid w:val="00440613"/>
    <w:rsid w:val="00446EA1"/>
    <w:rsid w:val="00454E39"/>
    <w:rsid w:val="0046582E"/>
    <w:rsid w:val="004835D4"/>
    <w:rsid w:val="004A180E"/>
    <w:rsid w:val="004A2C2C"/>
    <w:rsid w:val="004B7DA5"/>
    <w:rsid w:val="004D0A24"/>
    <w:rsid w:val="004D1AC9"/>
    <w:rsid w:val="004D4A7B"/>
    <w:rsid w:val="004E0078"/>
    <w:rsid w:val="004E4051"/>
    <w:rsid w:val="004E60CA"/>
    <w:rsid w:val="00523E91"/>
    <w:rsid w:val="005602AD"/>
    <w:rsid w:val="00577556"/>
    <w:rsid w:val="005919DF"/>
    <w:rsid w:val="005B0426"/>
    <w:rsid w:val="005B1796"/>
    <w:rsid w:val="005E10C4"/>
    <w:rsid w:val="005E38C0"/>
    <w:rsid w:val="005E709D"/>
    <w:rsid w:val="005F737E"/>
    <w:rsid w:val="006018B7"/>
    <w:rsid w:val="006048F2"/>
    <w:rsid w:val="00620A8F"/>
    <w:rsid w:val="00644A98"/>
    <w:rsid w:val="0066595A"/>
    <w:rsid w:val="00685F2B"/>
    <w:rsid w:val="006A635D"/>
    <w:rsid w:val="006B12CD"/>
    <w:rsid w:val="006C0E83"/>
    <w:rsid w:val="006D118A"/>
    <w:rsid w:val="006F7318"/>
    <w:rsid w:val="0072201D"/>
    <w:rsid w:val="0072313E"/>
    <w:rsid w:val="00733D2E"/>
    <w:rsid w:val="00742663"/>
    <w:rsid w:val="00746591"/>
    <w:rsid w:val="00773752"/>
    <w:rsid w:val="00776CD6"/>
    <w:rsid w:val="00780D75"/>
    <w:rsid w:val="007844CE"/>
    <w:rsid w:val="007A79C8"/>
    <w:rsid w:val="007C6CAE"/>
    <w:rsid w:val="007D0182"/>
    <w:rsid w:val="007F3A2C"/>
    <w:rsid w:val="00804411"/>
    <w:rsid w:val="008155B6"/>
    <w:rsid w:val="0082449D"/>
    <w:rsid w:val="00860682"/>
    <w:rsid w:val="00863304"/>
    <w:rsid w:val="00865946"/>
    <w:rsid w:val="00882939"/>
    <w:rsid w:val="00887540"/>
    <w:rsid w:val="008A7172"/>
    <w:rsid w:val="008D47AD"/>
    <w:rsid w:val="008D50C0"/>
    <w:rsid w:val="008E3A98"/>
    <w:rsid w:val="008F35AE"/>
    <w:rsid w:val="008F41FF"/>
    <w:rsid w:val="00910C8C"/>
    <w:rsid w:val="00914E4E"/>
    <w:rsid w:val="009160F8"/>
    <w:rsid w:val="00922936"/>
    <w:rsid w:val="00925F43"/>
    <w:rsid w:val="00937977"/>
    <w:rsid w:val="00963570"/>
    <w:rsid w:val="00980F99"/>
    <w:rsid w:val="00986C8C"/>
    <w:rsid w:val="0099250F"/>
    <w:rsid w:val="009D001B"/>
    <w:rsid w:val="009E5E2A"/>
    <w:rsid w:val="009F7163"/>
    <w:rsid w:val="00A172D2"/>
    <w:rsid w:val="00A528D9"/>
    <w:rsid w:val="00A67C81"/>
    <w:rsid w:val="00AD2D35"/>
    <w:rsid w:val="00AD5F11"/>
    <w:rsid w:val="00B1368B"/>
    <w:rsid w:val="00B27EB6"/>
    <w:rsid w:val="00B508D8"/>
    <w:rsid w:val="00B64958"/>
    <w:rsid w:val="00B65C07"/>
    <w:rsid w:val="00B77F6D"/>
    <w:rsid w:val="00B9478E"/>
    <w:rsid w:val="00BB18FD"/>
    <w:rsid w:val="00BB353C"/>
    <w:rsid w:val="00BC793C"/>
    <w:rsid w:val="00BD0B4C"/>
    <w:rsid w:val="00BD0F82"/>
    <w:rsid w:val="00BE0E7A"/>
    <w:rsid w:val="00BE4FF1"/>
    <w:rsid w:val="00BF3C58"/>
    <w:rsid w:val="00C14553"/>
    <w:rsid w:val="00C17000"/>
    <w:rsid w:val="00C26E3C"/>
    <w:rsid w:val="00C452FF"/>
    <w:rsid w:val="00C72687"/>
    <w:rsid w:val="00C94BC2"/>
    <w:rsid w:val="00CA5FC2"/>
    <w:rsid w:val="00CA7344"/>
    <w:rsid w:val="00CD5010"/>
    <w:rsid w:val="00CD7C82"/>
    <w:rsid w:val="00CF1DCE"/>
    <w:rsid w:val="00D07F1D"/>
    <w:rsid w:val="00D33DEF"/>
    <w:rsid w:val="00D356A2"/>
    <w:rsid w:val="00D46295"/>
    <w:rsid w:val="00D46F60"/>
    <w:rsid w:val="00D83B57"/>
    <w:rsid w:val="00D927DE"/>
    <w:rsid w:val="00DD6F45"/>
    <w:rsid w:val="00DF1F73"/>
    <w:rsid w:val="00E26F10"/>
    <w:rsid w:val="00E30A3A"/>
    <w:rsid w:val="00E41DBE"/>
    <w:rsid w:val="00E6235C"/>
    <w:rsid w:val="00E8592A"/>
    <w:rsid w:val="00E92E3B"/>
    <w:rsid w:val="00EA0116"/>
    <w:rsid w:val="00EC1371"/>
    <w:rsid w:val="00ED28E2"/>
    <w:rsid w:val="00EE01A1"/>
    <w:rsid w:val="00EF6926"/>
    <w:rsid w:val="00F31980"/>
    <w:rsid w:val="00F54877"/>
    <w:rsid w:val="00FC7AC1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2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33D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33D2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733D2E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733D2E"/>
    <w:pPr>
      <w:keepNext/>
      <w:ind w:left="1440" w:hanging="720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F3C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72DC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72DC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72DC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72DC"/>
    <w:rPr>
      <w:rFonts w:ascii="Calibri" w:hAnsi="Calibri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99"/>
    <w:rsid w:val="00733D2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272DC"/>
    <w:rPr>
      <w:rFonts w:cs="Times New Roman"/>
      <w:sz w:val="24"/>
      <w:szCs w:val="24"/>
      <w:lang w:val="uk-UA"/>
    </w:rPr>
  </w:style>
  <w:style w:type="paragraph" w:styleId="a5">
    <w:name w:val="Body Text Indent"/>
    <w:basedOn w:val="a"/>
    <w:link w:val="a6"/>
    <w:uiPriority w:val="99"/>
    <w:rsid w:val="00733D2E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272DC"/>
    <w:rPr>
      <w:rFonts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uiPriority w:val="99"/>
    <w:rsid w:val="00733D2E"/>
    <w:pPr>
      <w:ind w:left="1440" w:hanging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272DC"/>
    <w:rPr>
      <w:rFonts w:cs="Times New Roman"/>
      <w:sz w:val="24"/>
      <w:szCs w:val="24"/>
      <w:lang w:val="uk-UA"/>
    </w:rPr>
  </w:style>
  <w:style w:type="paragraph" w:styleId="31">
    <w:name w:val="Body Text Indent 3"/>
    <w:basedOn w:val="a"/>
    <w:link w:val="32"/>
    <w:uiPriority w:val="99"/>
    <w:rsid w:val="00733D2E"/>
    <w:pPr>
      <w:ind w:left="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272DC"/>
    <w:rPr>
      <w:rFonts w:cs="Times New Roman"/>
      <w:sz w:val="16"/>
      <w:szCs w:val="16"/>
      <w:lang w:val="uk-UA"/>
    </w:rPr>
  </w:style>
  <w:style w:type="paragraph" w:styleId="a7">
    <w:name w:val="footer"/>
    <w:basedOn w:val="a"/>
    <w:link w:val="a8"/>
    <w:uiPriority w:val="99"/>
    <w:rsid w:val="00C72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72DC"/>
    <w:rPr>
      <w:rFonts w:cs="Times New Roman"/>
      <w:sz w:val="24"/>
      <w:szCs w:val="24"/>
      <w:lang w:val="uk-UA"/>
    </w:rPr>
  </w:style>
  <w:style w:type="character" w:styleId="a9">
    <w:name w:val="page number"/>
    <w:basedOn w:val="a0"/>
    <w:uiPriority w:val="99"/>
    <w:rsid w:val="00C72687"/>
    <w:rPr>
      <w:rFonts w:cs="Times New Roman"/>
    </w:rPr>
  </w:style>
  <w:style w:type="paragraph" w:customStyle="1" w:styleId="FR2">
    <w:name w:val="FR2"/>
    <w:uiPriority w:val="99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8D50C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D50C0"/>
    <w:rPr>
      <w:rFonts w:ascii="Tahoma" w:hAnsi="Tahoma" w:cs="Times New Roman"/>
      <w:sz w:val="16"/>
      <w:lang w:val="uk-UA"/>
    </w:rPr>
  </w:style>
  <w:style w:type="paragraph" w:styleId="ac">
    <w:name w:val="header"/>
    <w:basedOn w:val="a"/>
    <w:link w:val="ad"/>
    <w:uiPriority w:val="99"/>
    <w:rsid w:val="001B56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B566B"/>
    <w:rPr>
      <w:rFonts w:cs="Times New Roman"/>
      <w:sz w:val="24"/>
      <w:lang w:val="uk-UA"/>
    </w:rPr>
  </w:style>
  <w:style w:type="character" w:customStyle="1" w:styleId="23">
    <w:name w:val="Знак Знак2"/>
    <w:uiPriority w:val="99"/>
    <w:rsid w:val="00B64958"/>
    <w:rPr>
      <w:sz w:val="24"/>
    </w:rPr>
  </w:style>
  <w:style w:type="character" w:customStyle="1" w:styleId="st131">
    <w:name w:val="st131"/>
    <w:uiPriority w:val="99"/>
    <w:rsid w:val="00B64958"/>
    <w:rPr>
      <w:i/>
      <w:color w:val="0000FF"/>
    </w:rPr>
  </w:style>
  <w:style w:type="character" w:customStyle="1" w:styleId="st46">
    <w:name w:val="st46"/>
    <w:uiPriority w:val="99"/>
    <w:rsid w:val="00B64958"/>
    <w:rPr>
      <w:i/>
      <w:color w:val="000000"/>
    </w:rPr>
  </w:style>
  <w:style w:type="paragraph" w:styleId="ae">
    <w:name w:val="List Paragraph"/>
    <w:basedOn w:val="a"/>
    <w:uiPriority w:val="34"/>
    <w:qFormat/>
    <w:rsid w:val="00274966"/>
    <w:pPr>
      <w:ind w:left="720"/>
      <w:contextualSpacing/>
    </w:pPr>
    <w:rPr>
      <w:sz w:val="28"/>
      <w:lang w:val="ru-RU"/>
    </w:rPr>
  </w:style>
  <w:style w:type="character" w:styleId="af">
    <w:name w:val="Hyperlink"/>
    <w:semiHidden/>
    <w:unhideWhenUsed/>
    <w:rsid w:val="00BF3C58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BF3C58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0">
    <w:name w:val="Font Style50"/>
    <w:uiPriority w:val="99"/>
    <w:rsid w:val="00BF3C5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BF3C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/>
    </w:rPr>
  </w:style>
  <w:style w:type="paragraph" w:customStyle="1" w:styleId="Style29">
    <w:name w:val="Style29"/>
    <w:basedOn w:val="a"/>
    <w:rsid w:val="00BF3C58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66">
    <w:name w:val="Font Style66"/>
    <w:rsid w:val="00BF3C58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master.com.u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yberforum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qham.ru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lectronics.ru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katov.narod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Grizli777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Юра</cp:lastModifiedBy>
  <cp:revision>2</cp:revision>
  <cp:lastPrinted>2016-01-12T05:53:00Z</cp:lastPrinted>
  <dcterms:created xsi:type="dcterms:W3CDTF">2021-04-20T17:16:00Z</dcterms:created>
  <dcterms:modified xsi:type="dcterms:W3CDTF">2021-04-20T17:16:00Z</dcterms:modified>
</cp:coreProperties>
</file>